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3372F" w:rsidRDefault="0073372F" w:rsidP="00D2091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2729865</wp:posOffset>
            </wp:positionH>
            <wp:positionV relativeFrom="paragraph">
              <wp:posOffset>-329565</wp:posOffset>
            </wp:positionV>
            <wp:extent cx="645160" cy="647700"/>
            <wp:effectExtent l="19050" t="0" r="2540" b="0"/>
            <wp:wrapSquare wrapText="right"/>
            <wp:docPr id="3" name="Рисунок 1" descr="http://upload.wikimedia.org/wikipedia/commons/e/ef/Coat_of_Arms_of_Chechnya_%282004%29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http://upload.wikimedia.org/wikipedia/commons/e/ef/Coat_of_Arms_of_Chechnya_%282004%29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5160" cy="647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D20910" w:rsidRDefault="00D20910" w:rsidP="00D20910">
      <w:pPr>
        <w:contextualSpacing/>
        <w:jc w:val="center"/>
        <w:rPr>
          <w:rFonts w:ascii="Times New Roman" w:hAnsi="Times New Roman" w:cs="Times New Roman"/>
          <w:sz w:val="32"/>
          <w:szCs w:val="32"/>
        </w:rPr>
      </w:pPr>
    </w:p>
    <w:p w:rsidR="0073372F" w:rsidRPr="0073372F" w:rsidRDefault="00D20910" w:rsidP="00D2091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72F">
        <w:rPr>
          <w:rFonts w:ascii="Times New Roman" w:hAnsi="Times New Roman" w:cs="Times New Roman"/>
          <w:b/>
          <w:sz w:val="32"/>
          <w:szCs w:val="32"/>
        </w:rPr>
        <w:t>АДМИНИСТРАЦИЯ</w:t>
      </w:r>
    </w:p>
    <w:p w:rsidR="0073372F" w:rsidRPr="0073372F" w:rsidRDefault="00D20910" w:rsidP="00D2091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72F">
        <w:rPr>
          <w:rFonts w:ascii="Times New Roman" w:hAnsi="Times New Roman" w:cs="Times New Roman"/>
          <w:b/>
          <w:sz w:val="32"/>
          <w:szCs w:val="32"/>
        </w:rPr>
        <w:t xml:space="preserve"> БРАГУНСКОГО СЕЛЬСКОГО ПОСЕЛЕНИЯ </w:t>
      </w:r>
    </w:p>
    <w:p w:rsidR="00D20910" w:rsidRPr="0073372F" w:rsidRDefault="00D20910" w:rsidP="00D20910">
      <w:pPr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73372F">
        <w:rPr>
          <w:rFonts w:ascii="Times New Roman" w:hAnsi="Times New Roman" w:cs="Times New Roman"/>
          <w:b/>
          <w:sz w:val="32"/>
          <w:szCs w:val="32"/>
        </w:rPr>
        <w:t>ГУДЕРМЕССКОГО МУНИЦИПАЛЬНОГО</w:t>
      </w:r>
      <w:r w:rsidRPr="0073372F">
        <w:rPr>
          <w:b/>
        </w:rPr>
        <w:t xml:space="preserve"> </w:t>
      </w:r>
      <w:r w:rsidRPr="0073372F">
        <w:rPr>
          <w:rFonts w:ascii="Times New Roman" w:hAnsi="Times New Roman" w:cs="Times New Roman"/>
          <w:b/>
          <w:sz w:val="32"/>
          <w:szCs w:val="32"/>
        </w:rPr>
        <w:t>РАЙОНА ЧЕЧЕНСКОЙ РЕСПУБЛИКИ</w:t>
      </w:r>
    </w:p>
    <w:p w:rsidR="00D20910" w:rsidRPr="00D20910" w:rsidRDefault="00D20910" w:rsidP="00D20910">
      <w:pPr>
        <w:jc w:val="center"/>
        <w:rPr>
          <w:rFonts w:ascii="Times New Roman" w:hAnsi="Times New Roman" w:cs="Times New Roman"/>
          <w:sz w:val="32"/>
          <w:szCs w:val="32"/>
        </w:rPr>
      </w:pPr>
    </w:p>
    <w:p w:rsidR="00D20910" w:rsidRPr="0073372F" w:rsidRDefault="00D20910" w:rsidP="00D20910">
      <w:pPr>
        <w:jc w:val="center"/>
        <w:rPr>
          <w:rFonts w:ascii="Times New Roman" w:hAnsi="Times New Roman" w:cs="Times New Roman"/>
          <w:b/>
          <w:sz w:val="32"/>
          <w:szCs w:val="32"/>
        </w:rPr>
      </w:pPr>
      <w:r w:rsidRPr="00D20910">
        <w:rPr>
          <w:rFonts w:ascii="Times New Roman" w:hAnsi="Times New Roman" w:cs="Times New Roman"/>
          <w:sz w:val="32"/>
          <w:szCs w:val="32"/>
        </w:rPr>
        <w:t xml:space="preserve"> </w:t>
      </w:r>
      <w:proofErr w:type="gramStart"/>
      <w:r w:rsidRPr="0073372F">
        <w:rPr>
          <w:rFonts w:ascii="Times New Roman" w:hAnsi="Times New Roman" w:cs="Times New Roman"/>
          <w:b/>
          <w:sz w:val="32"/>
          <w:szCs w:val="32"/>
        </w:rPr>
        <w:t>П</w:t>
      </w:r>
      <w:proofErr w:type="gramEnd"/>
      <w:r w:rsidRPr="0073372F">
        <w:rPr>
          <w:rFonts w:ascii="Times New Roman" w:hAnsi="Times New Roman" w:cs="Times New Roman"/>
          <w:b/>
          <w:sz w:val="32"/>
          <w:szCs w:val="32"/>
        </w:rPr>
        <w:t xml:space="preserve"> О С Т А Н О В Л Е Н И Е </w:t>
      </w:r>
    </w:p>
    <w:p w:rsidR="00D20910" w:rsidRPr="00D20910" w:rsidRDefault="00D20910" w:rsidP="00D20910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от </w:t>
      </w:r>
      <w:r w:rsidR="004E6682">
        <w:rPr>
          <w:rFonts w:ascii="Times New Roman" w:hAnsi="Times New Roman" w:cs="Times New Roman"/>
          <w:sz w:val="28"/>
          <w:szCs w:val="28"/>
        </w:rPr>
        <w:t xml:space="preserve">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с. Брагуны                                            №</w:t>
      </w:r>
      <w:r w:rsidR="004E6682">
        <w:rPr>
          <w:rFonts w:ascii="Times New Roman" w:hAnsi="Times New Roman" w:cs="Times New Roman"/>
          <w:sz w:val="28"/>
          <w:szCs w:val="28"/>
        </w:rPr>
        <w:t xml:space="preserve">   </w:t>
      </w:r>
      <w:bookmarkStart w:id="0" w:name="_GoBack"/>
      <w:bookmarkEnd w:id="0"/>
      <w:r w:rsidRPr="00D2091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20910" w:rsidRPr="00D20910" w:rsidRDefault="00D20910" w:rsidP="00D20910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20910">
        <w:rPr>
          <w:rFonts w:ascii="Times New Roman" w:hAnsi="Times New Roman" w:cs="Times New Roman"/>
          <w:b/>
          <w:sz w:val="28"/>
          <w:szCs w:val="28"/>
        </w:rPr>
        <w:t>О внесении изменений и дополнений в Положение о комиссии по соблюдению требований к служебному поведению муниципальных служащих и урегулированию конфликта интересов, утвержденного постановлением главы администрации от 13.09.2013 года № 21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Pr="00D20910">
        <w:rPr>
          <w:rFonts w:ascii="Times New Roman" w:hAnsi="Times New Roman" w:cs="Times New Roman"/>
          <w:sz w:val="28"/>
          <w:szCs w:val="28"/>
        </w:rPr>
        <w:t xml:space="preserve"> Во исполнение протеста прокурора Гудермесского района от 16.04.2015 года № 18-7-12-2015 на Положение о комиссии по соблюдению требований к служебному поведению муниципальных служащих и урегулированию конфликта интересов, утвержденного постано</w:t>
      </w:r>
      <w:r>
        <w:rPr>
          <w:rFonts w:ascii="Times New Roman" w:hAnsi="Times New Roman" w:cs="Times New Roman"/>
          <w:sz w:val="28"/>
          <w:szCs w:val="28"/>
        </w:rPr>
        <w:t xml:space="preserve">влением главы администрации от </w:t>
      </w:r>
      <w:r w:rsidRPr="00D20910">
        <w:rPr>
          <w:rFonts w:ascii="Times New Roman" w:hAnsi="Times New Roman" w:cs="Times New Roman"/>
          <w:sz w:val="28"/>
          <w:szCs w:val="28"/>
        </w:rPr>
        <w:t>1</w:t>
      </w:r>
      <w:r>
        <w:rPr>
          <w:rFonts w:ascii="Times New Roman" w:hAnsi="Times New Roman" w:cs="Times New Roman"/>
          <w:sz w:val="28"/>
          <w:szCs w:val="28"/>
        </w:rPr>
        <w:t>3.09</w:t>
      </w:r>
      <w:r w:rsidRPr="00D20910">
        <w:rPr>
          <w:rFonts w:ascii="Times New Roman" w:hAnsi="Times New Roman" w:cs="Times New Roman"/>
          <w:sz w:val="28"/>
          <w:szCs w:val="28"/>
        </w:rPr>
        <w:t>.2013 года № 2</w:t>
      </w:r>
      <w:r>
        <w:rPr>
          <w:rFonts w:ascii="Times New Roman" w:hAnsi="Times New Roman" w:cs="Times New Roman"/>
          <w:sz w:val="28"/>
          <w:szCs w:val="28"/>
        </w:rPr>
        <w:t>1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 Внести в Положение следующие изменения: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 а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)п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>ункт 12 дополнить подпунктом «д» следующего содержания: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 «д» поступившее в соответствии с частью 4 статьи 12 Федерального закона от 25 декабря 2008 г. N 273-ФЗ "О противодействии коррупции" и статьей 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64.1 Трудового кодекса Российской Федерации в муниципальный орган уведомление коммерческой или некоммерческой организации о заключении с гражданином, замещавшим должность муниципальной службы в муниципальном органе, трудового или гражданско-правового договора на выполнение работ (оказание услуг), если отдельные функции муниципального управления данной организацией входили в его должностные (служебные) обязанности, исполняемые во время замещения должности в муниципальном органе, при условии, что указанному гражданину комиссией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 ранее было отказано во вступлении в трудовые и гражданско-правовые отношения с данной организацией или что вопрос о даче согласия такому гражданину на замещение им должности в коммерческой или некоммерческой организации либо на выполнение им </w:t>
      </w:r>
      <w:r w:rsidRPr="00D20910">
        <w:rPr>
          <w:rFonts w:ascii="Times New Roman" w:hAnsi="Times New Roman" w:cs="Times New Roman"/>
          <w:sz w:val="28"/>
          <w:szCs w:val="28"/>
        </w:rPr>
        <w:lastRenderedPageBreak/>
        <w:t xml:space="preserve">работы на условиях гражданско-правового договора в коммерческой или некоммерческой организации комиссией не рассматривался;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>б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)д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ополнить пунктами 13.1-13.3. следующего содержания: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13.Обращение, указанное в абзаце втором подпункта "б" пункта 12 настоящего Положения, подается гражданином, замещавшим должность муниципальной службы в муниципальном органе, в подразделение кадровой службы муниципального органа по профилактике коррупционных и иных правонарушений. 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В обращении указываются: фамилия, имя, отчество гражданина, дата его рождения, адрес места жительства, замещаемые должности в течение последних двух лет до дня увольнения с муниципальной службы, наименование, местонахождение коммерческой или некоммерческой организации, характер ее деятельности, должностные (служебные) обязанности, исполняемые гражданином во время замещения им должности муниципальной службы, функции по муниципальному управлению в отношении коммерческой или некоммерческой организации, вид договора (трудовой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 или гражданско-правовой), предполагаемый срок его действия, сумма оплаты за выполнение (оказание) по договору работ (услуг). В подразделении кадровой службы муниципального органа по профилактике коррупционных и иных правонарушений осуществляется рассмотрение обращения, по результатам которого подготавливается мотивированное заключение по существу обращения с учетом требований статьи 12 Федерального закона от 25 декабря 2008 г. N 273-ФЗ "О противодействии коррупции". Обращение, заключение и другие материалы в течение двух рабочих дней со дня поступления обращения представляются председателю комиссии.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 13.1. Обращение, указанное в абзаце втором подпункта "б" пункта 12 настоящего Положения, может быть подано муниципальным служащим, планирующим свое увольнение с муниципальной службы, и подлежит рассмотрению комиссией в соответствии с настоящим Положением.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13.2. 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Уведомление, указанное в подпункте "д" пункта 12 настоящего Положения, рассматривается подразделением кадровой службы муниципального органа по профилактике коррупционных и иных правонарушений, которое осуществляет подготовку мотивированного заключения о соблюдении гражданином, замещавшим должность муниципальной службы в муниципальном органе, требований статьи 12 Федерального закона от 25 декабря 2008 г. N 273-ФЗ "О противодействии коррупции".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 Уведомление, заключение и другие материалы в течение десяти рабочих дней со дня поступления уведомления представляются председателю комиссии;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lastRenderedPageBreak/>
        <w:t xml:space="preserve">в) подпункт «а» пункта 14 дополнить словами «за исключением случаев, предусмотренных пунктами 14.1 и 14.2 настоящего Положения»;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г) дополнить пунктами 14.1 и 14.2. следующего содержания: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14.1. Заседание комиссии по рассмотрению заявления, указанного в абзаце третьем подпункта "б" пункта 12 настоящего Положения, как правило, проводится не позднее одного месяца со дня истечения срока, установленного для представления сведений о доходах, об имуществе и обязательствах имущественного характера.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14.2. Уведомление, указанное в подпункте "д" пункта 12 настоящего Положения, как правило, рассматривается на очередном (плановом) заседании комиссии; д) пункты 15 и 16 изложить в следующей редакции: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15. Заседание комиссии проводится в присутствии муниципального служащего, в отношении которого рассматривается вопрос о соблюдении требований к служебному поведению и (или) требований об урегулировании конфликта интересов, или гражданина, замещавшего должность муниципальной службы в муниципальном органе. При наличии письменной просьбы муниципального служащего или гражданина, замещавшего должность муниципальной службы в муниципальном органе, о рассмотрении указанного вопроса без его участия заседание комиссии проводится в его отсутствие. В случае неявки на заседание комиссии муниципального служащего (его представителя) и при отсутствии письменной просьбы муниципального служащего о рассмотрении данного вопроса без его участия рассмотрение вопроса откладывается. В случае повторной неявки муниципального служащего без уважительной причины комиссия может принять решение о рассмотрении данного вопроса в отсутствие муниципального служащего. В случае неявки на заседание комиссии гражданина, замещавшего должность муниципальной службы в муниципальном органе (его представителя), при условии, что указанный гражданин 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>сменил место жительства и были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 предприняты все меры по информированию его о дате проведения заседания комиссии, комиссия может принять решение о рассмотрении данного вопроса в отсутствие указанного гражданина.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16. На заседании комиссии заслушиваются пояснения муниципального служащего или гражданина, замещавшего должность муниципальной службы в муниципальном органе (с их согласия), и иных лиц, рассматриваются материалы по существу вынесенных на данное заседание вопросов, а также дополнительные материалы;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е) дополнить пунктом 21.2. следующего содержания: По итогам рассмотрения вопроса, указанного в абзаце четвертом подпункта "б" пункта </w:t>
      </w:r>
      <w:r w:rsidRPr="00D20910">
        <w:rPr>
          <w:rFonts w:ascii="Times New Roman" w:hAnsi="Times New Roman" w:cs="Times New Roman"/>
          <w:sz w:val="28"/>
          <w:szCs w:val="28"/>
        </w:rPr>
        <w:lastRenderedPageBreak/>
        <w:t xml:space="preserve">12 настоящего Положения, комиссия принимает одно из следующих решений: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а)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являются объективными и уважительными;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б) признать, что обстоятельства, препятствующие выполнению требований Федерального закона "О запрете отдельным категориям лиц открывать и иметь счета (вклады), хранить наличные денежные средства и ценности в иностранных банках, расположенных за пределами территории Российской Федерации, владеть и (или) пользоваться иностранными финансовыми инструментами", не являются объективными и уважительными. В этом случае комиссия рекомендует руководителю государственного органа применить к государственному служащему конкретную меру ответственности.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ж) дополнить пунктом 22.1. следующего содержания: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22.1. По итогам рассмотрения вопроса, указанного в подпункте "д" пункта 12 настоящего Положения, комиссия принимает в отношении гражданина, замещавшего должность муниципальной' службы в муниципальном органе, одно из следующих решений: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>а) дать согласие на замещение им должности в коммерческой или некоммерческой организации либо на выполнение работы на условиях гражданско-правового договора в коммерческой или некоммерческой организации, если отдельные функции по муниципальному управлению этой организацией входили в его должностные (служебные) обязанности;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 б) установить, что замещение им на условиях трудового договора должности в коммерческой или некоммерческой организации и (или) выполнение в коммерческой или некоммерческой организации работ (оказание услуг) нарушают требования статьи 12 Федерального закона от 25 декабря 2008 г. N 273-ФЗ "О противодействии коррупции". В этом случае комиссия рекомендует руководителю государственного органа проинформировать об указанных обстоятельствах органы прокуратуры и уведомившую организацию;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з) дополнить пунктом 33.1. следующего содержания: </w:t>
      </w: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 xml:space="preserve">33.1. </w:t>
      </w:r>
      <w:proofErr w:type="gramStart"/>
      <w:r w:rsidRPr="00D20910">
        <w:rPr>
          <w:rFonts w:ascii="Times New Roman" w:hAnsi="Times New Roman" w:cs="Times New Roman"/>
          <w:sz w:val="28"/>
          <w:szCs w:val="28"/>
        </w:rPr>
        <w:t xml:space="preserve">Выписка из решения комиссии, заверенная подписью секретаря комиссии и печатью муниципального органа, вручается гражданину, замещавшему должность муниципальной службы в муниципальном органе, в </w:t>
      </w:r>
      <w:r w:rsidRPr="00D20910">
        <w:rPr>
          <w:rFonts w:ascii="Times New Roman" w:hAnsi="Times New Roman" w:cs="Times New Roman"/>
          <w:sz w:val="28"/>
          <w:szCs w:val="28"/>
        </w:rPr>
        <w:lastRenderedPageBreak/>
        <w:t>отношении которого рассматривался вопрос, указанный в абзаце втором подпункта "б" пункта 16 настоящего Положения, под роспись или направляется заказным письмом с уведомлением по указанному им в обращении адресу не позднее одного рабочего дня, следующего за днем проведения соответствующего</w:t>
      </w:r>
      <w:proofErr w:type="gramEnd"/>
      <w:r w:rsidRPr="00D20910">
        <w:rPr>
          <w:rFonts w:ascii="Times New Roman" w:hAnsi="Times New Roman" w:cs="Times New Roman"/>
          <w:sz w:val="28"/>
          <w:szCs w:val="28"/>
        </w:rPr>
        <w:t xml:space="preserve"> заседания комиссии. </w:t>
      </w:r>
    </w:p>
    <w:p w:rsidR="00D20910" w:rsidRDefault="00D20910" w:rsidP="00D20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73372F" w:rsidRDefault="0073372F" w:rsidP="00D20910">
      <w:pPr>
        <w:jc w:val="both"/>
        <w:rPr>
          <w:rFonts w:ascii="Times New Roman" w:hAnsi="Times New Roman" w:cs="Times New Roman"/>
          <w:sz w:val="28"/>
          <w:szCs w:val="28"/>
        </w:rPr>
      </w:pPr>
    </w:p>
    <w:p w:rsid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20910">
        <w:rPr>
          <w:rFonts w:ascii="Times New Roman" w:hAnsi="Times New Roman" w:cs="Times New Roman"/>
          <w:sz w:val="28"/>
          <w:szCs w:val="28"/>
        </w:rPr>
        <w:t>Глава администрации</w:t>
      </w:r>
    </w:p>
    <w:p w:rsidR="000E1497" w:rsidRPr="00D20910" w:rsidRDefault="00D20910" w:rsidP="00D20910">
      <w:pPr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Брагу</w:t>
      </w:r>
      <w:r w:rsidRPr="00D20910">
        <w:rPr>
          <w:rFonts w:ascii="Times New Roman" w:hAnsi="Times New Roman" w:cs="Times New Roman"/>
          <w:sz w:val="28"/>
          <w:szCs w:val="28"/>
        </w:rPr>
        <w:t>нского сельского поселения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            И.А.Хубиев</w:t>
      </w:r>
    </w:p>
    <w:sectPr w:rsidR="000E1497" w:rsidRPr="00D20910" w:rsidSect="000E149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D20910"/>
    <w:rsid w:val="000E1497"/>
    <w:rsid w:val="004E4973"/>
    <w:rsid w:val="004E6682"/>
    <w:rsid w:val="0073372F"/>
    <w:rsid w:val="00D05364"/>
    <w:rsid w:val="00D209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E149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1414</Words>
  <Characters>8064</Characters>
  <Application>Microsoft Office Word</Application>
  <DocSecurity>0</DocSecurity>
  <Lines>67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9460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Admin</cp:lastModifiedBy>
  <cp:revision>4</cp:revision>
  <dcterms:created xsi:type="dcterms:W3CDTF">2015-06-02T13:43:00Z</dcterms:created>
  <dcterms:modified xsi:type="dcterms:W3CDTF">2001-12-31T22:57:00Z</dcterms:modified>
</cp:coreProperties>
</file>