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28" w:rsidRPr="00884DCA" w:rsidRDefault="00142261" w:rsidP="00E10C33">
      <w:pPr>
        <w:tabs>
          <w:tab w:val="left" w:pos="5346"/>
        </w:tabs>
        <w:spacing w:line="240" w:lineRule="auto"/>
        <w:jc w:val="center"/>
        <w:rPr>
          <w:b/>
          <w:szCs w:val="28"/>
        </w:rPr>
      </w:pPr>
      <w:r>
        <w:rPr>
          <w:noProof/>
          <w:lang w:eastAsia="ru-RU"/>
        </w:rPr>
        <w:t xml:space="preserve">       </w:t>
      </w:r>
      <w:r w:rsidR="00424D07">
        <w:rPr>
          <w:noProof/>
          <w:lang w:eastAsia="ru-RU"/>
        </w:rPr>
        <w:t xml:space="preserve">                     </w:t>
      </w:r>
      <w:r w:rsidR="0026744E">
        <w:rPr>
          <w:noProof/>
          <w:lang w:eastAsia="ru-RU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3D3301" w:rsidRDefault="003D3301" w:rsidP="00DE0728">
      <w:pPr>
        <w:pStyle w:val="a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E366D" w:rsidRPr="00BE366D" w:rsidRDefault="00BC4C39" w:rsidP="00DE0728">
      <w:pPr>
        <w:pStyle w:val="a0"/>
        <w:jc w:val="center"/>
        <w:rPr>
          <w:sz w:val="36"/>
          <w:szCs w:val="36"/>
        </w:rPr>
      </w:pPr>
      <w:r>
        <w:rPr>
          <w:sz w:val="36"/>
          <w:szCs w:val="36"/>
        </w:rPr>
        <w:t>БРАГУ</w:t>
      </w:r>
      <w:r w:rsidR="00E40D5E">
        <w:rPr>
          <w:sz w:val="36"/>
          <w:szCs w:val="36"/>
        </w:rPr>
        <w:t>НСКОГО</w:t>
      </w:r>
      <w:r w:rsidR="00BE366D">
        <w:rPr>
          <w:sz w:val="36"/>
          <w:szCs w:val="36"/>
        </w:rPr>
        <w:t xml:space="preserve"> СЕЛЬСКОГО ПОСЕЛЕНИЯ</w:t>
      </w:r>
    </w:p>
    <w:p w:rsidR="00DE0728" w:rsidRPr="00170B84" w:rsidRDefault="00DE0728" w:rsidP="00DE0728">
      <w:pPr>
        <w:pStyle w:val="a0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 w:rsidR="003D3301"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 w:rsidR="003D3301">
        <w:rPr>
          <w:sz w:val="36"/>
          <w:szCs w:val="36"/>
        </w:rPr>
        <w:t>ОГО</w:t>
      </w:r>
      <w:r>
        <w:rPr>
          <w:sz w:val="36"/>
          <w:szCs w:val="36"/>
        </w:rPr>
        <w:t xml:space="preserve"> </w:t>
      </w:r>
      <w:r w:rsidRPr="00170B84">
        <w:rPr>
          <w:sz w:val="36"/>
          <w:szCs w:val="36"/>
        </w:rPr>
        <w:t>РАЙОН</w:t>
      </w:r>
      <w:r w:rsidR="003D3301"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E0728" w:rsidRPr="00170B84" w:rsidRDefault="00DE0728" w:rsidP="00DE0728">
      <w:pPr>
        <w:pStyle w:val="a0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E0728" w:rsidRDefault="00DE0728" w:rsidP="00DE0728">
      <w:pPr>
        <w:pStyle w:val="a0"/>
        <w:jc w:val="center"/>
        <w:rPr>
          <w:sz w:val="32"/>
          <w:szCs w:val="32"/>
        </w:rPr>
      </w:pPr>
    </w:p>
    <w:p w:rsidR="00DE0728" w:rsidRPr="00170B84" w:rsidRDefault="00531DFA" w:rsidP="00DE0728">
      <w:pPr>
        <w:pStyle w:val="a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E0728" w:rsidRDefault="00DE0728" w:rsidP="00DE0728">
      <w:pPr>
        <w:pStyle w:val="a0"/>
        <w:jc w:val="center"/>
        <w:rPr>
          <w:sz w:val="36"/>
          <w:szCs w:val="36"/>
        </w:rPr>
      </w:pPr>
    </w:p>
    <w:p w:rsidR="00D539E3" w:rsidRPr="00DD3B38" w:rsidRDefault="00DE0728" w:rsidP="00224BEC">
      <w:pPr>
        <w:pStyle w:val="a0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proofErr w:type="spellStart"/>
      <w:r w:rsidR="00BC4C39">
        <w:rPr>
          <w:szCs w:val="28"/>
        </w:rPr>
        <w:t>с.Брагуны</w:t>
      </w:r>
      <w:proofErr w:type="spellEnd"/>
      <w:r w:rsidR="00BE366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BE366D">
        <w:rPr>
          <w:szCs w:val="28"/>
        </w:rPr>
        <w:t xml:space="preserve">    </w:t>
      </w:r>
      <w:r>
        <w:rPr>
          <w:szCs w:val="28"/>
        </w:rPr>
        <w:t>№</w:t>
      </w:r>
      <w:r w:rsidR="00DC4D89">
        <w:rPr>
          <w:szCs w:val="28"/>
        </w:rPr>
        <w:t xml:space="preserve"> </w:t>
      </w:r>
    </w:p>
    <w:p w:rsidR="00224BEC" w:rsidRPr="00DD3B38" w:rsidRDefault="00224BEC" w:rsidP="00224BEC">
      <w:pPr>
        <w:pStyle w:val="a0"/>
        <w:rPr>
          <w:szCs w:val="28"/>
        </w:rPr>
      </w:pPr>
    </w:p>
    <w:p w:rsidR="00224BEC" w:rsidRPr="00DD3B38" w:rsidRDefault="00224BEC" w:rsidP="00224BEC">
      <w:pPr>
        <w:pStyle w:val="a0"/>
        <w:rPr>
          <w:szCs w:val="28"/>
        </w:rPr>
      </w:pPr>
    </w:p>
    <w:p w:rsidR="00BE366D" w:rsidRDefault="00BE2202" w:rsidP="00BE2202">
      <w:pPr>
        <w:pStyle w:val="a0"/>
        <w:jc w:val="center"/>
        <w:rPr>
          <w:rFonts w:eastAsia="Batang"/>
          <w:b/>
          <w:szCs w:val="28"/>
        </w:rPr>
      </w:pPr>
      <w:r w:rsidRPr="00BE2202">
        <w:rPr>
          <w:rFonts w:eastAsia="Batang"/>
          <w:b/>
          <w:szCs w:val="28"/>
        </w:rPr>
        <w:t xml:space="preserve">О создании </w:t>
      </w:r>
      <w:r w:rsidR="00BE366D">
        <w:rPr>
          <w:rFonts w:eastAsia="Batang"/>
          <w:b/>
          <w:szCs w:val="28"/>
        </w:rPr>
        <w:t>постоянно действующей антитеррористической</w:t>
      </w:r>
      <w:r w:rsidR="00FA374A">
        <w:rPr>
          <w:rFonts w:eastAsia="Batang"/>
          <w:b/>
          <w:szCs w:val="28"/>
        </w:rPr>
        <w:t xml:space="preserve"> рабоч</w:t>
      </w:r>
      <w:r w:rsidR="00BE366D">
        <w:rPr>
          <w:rFonts w:eastAsia="Batang"/>
          <w:b/>
          <w:szCs w:val="28"/>
        </w:rPr>
        <w:t>ей</w:t>
      </w:r>
      <w:r w:rsidR="00FA374A">
        <w:rPr>
          <w:rFonts w:eastAsia="Batang"/>
          <w:b/>
          <w:szCs w:val="28"/>
        </w:rPr>
        <w:t xml:space="preserve"> групп</w:t>
      </w:r>
      <w:r w:rsidR="00BE366D">
        <w:rPr>
          <w:rFonts w:eastAsia="Batang"/>
          <w:b/>
          <w:szCs w:val="28"/>
        </w:rPr>
        <w:t>ы</w:t>
      </w:r>
      <w:r w:rsidRPr="00BE2202">
        <w:rPr>
          <w:rFonts w:eastAsia="Batang"/>
          <w:b/>
          <w:szCs w:val="28"/>
        </w:rPr>
        <w:t xml:space="preserve"> </w:t>
      </w:r>
      <w:r w:rsidR="00BC4C39">
        <w:rPr>
          <w:rFonts w:eastAsia="Batang"/>
          <w:b/>
          <w:szCs w:val="28"/>
        </w:rPr>
        <w:t xml:space="preserve">Брагунского </w:t>
      </w:r>
      <w:r w:rsidR="00BE366D">
        <w:rPr>
          <w:rFonts w:eastAsia="Batang"/>
          <w:b/>
          <w:szCs w:val="28"/>
        </w:rPr>
        <w:t>сельского поселения</w:t>
      </w:r>
    </w:p>
    <w:p w:rsidR="00433601" w:rsidRDefault="00BE2202" w:rsidP="00BE2202">
      <w:pPr>
        <w:pStyle w:val="a0"/>
        <w:jc w:val="center"/>
        <w:rPr>
          <w:rFonts w:eastAsia="Batang"/>
          <w:b/>
          <w:szCs w:val="28"/>
        </w:rPr>
      </w:pPr>
      <w:r>
        <w:rPr>
          <w:rFonts w:eastAsia="Batang"/>
          <w:b/>
          <w:szCs w:val="28"/>
        </w:rPr>
        <w:t xml:space="preserve"> Гудермесского муниципального района</w:t>
      </w:r>
    </w:p>
    <w:p w:rsidR="00BE2202" w:rsidRDefault="00BE2202" w:rsidP="00BE2202">
      <w:pPr>
        <w:pStyle w:val="a0"/>
        <w:jc w:val="center"/>
      </w:pPr>
    </w:p>
    <w:p w:rsidR="005B0330" w:rsidRDefault="005B0330" w:rsidP="005B0330">
      <w:pPr>
        <w:pStyle w:val="a0"/>
        <w:ind w:firstLine="708"/>
        <w:jc w:val="both"/>
      </w:pPr>
      <w:proofErr w:type="gramStart"/>
      <w:r w:rsidRPr="005B0330">
        <w:t xml:space="preserve">В соответствии с Федеральным законом от 06.10.2003 </w:t>
      </w:r>
      <w:r>
        <w:t>№</w:t>
      </w:r>
      <w:r w:rsidRPr="005B0330">
        <w:t xml:space="preserve"> 131-ФЗ "Об общих принципах организации местного самоуправления в Российской Федерации", Федеральным законом от 06.03.2006 </w:t>
      </w:r>
      <w:r>
        <w:t>№</w:t>
      </w:r>
      <w:r w:rsidRPr="005B0330">
        <w:t xml:space="preserve"> 35-ФЗ "О противодействии терроризму", Указом Президента Российской Федерации от 15.02.2006 </w:t>
      </w:r>
      <w:r>
        <w:t>№</w:t>
      </w:r>
      <w:r w:rsidRPr="005B0330">
        <w:t xml:space="preserve"> 116 "О мерах противодействия терроризму"</w:t>
      </w:r>
      <w:r>
        <w:t>, Указ Президента Чеченской Республики от 28 апреля 2007 г. N 170 "О мерах по противодействию терроризму на территории Чеченской Республики"</w:t>
      </w:r>
      <w:r w:rsidRPr="005B0330">
        <w:t xml:space="preserve"> и во исполнени</w:t>
      </w:r>
      <w:r>
        <w:t>е</w:t>
      </w:r>
      <w:r w:rsidRPr="005B0330">
        <w:t xml:space="preserve"> решения</w:t>
      </w:r>
      <w:proofErr w:type="gramEnd"/>
      <w:r w:rsidRPr="005B0330">
        <w:t xml:space="preserve"> Антитеррористической комиссии </w:t>
      </w:r>
      <w:r>
        <w:t>Гудермесского муниципального района</w:t>
      </w:r>
      <w:r w:rsidRPr="005B0330">
        <w:t>, с целью организации и проведения мероприятий, направленных на профилактику и противодействие терроризму на территории</w:t>
      </w:r>
      <w:r>
        <w:t xml:space="preserve"> </w:t>
      </w:r>
      <w:r w:rsidR="00BC4C39">
        <w:t>Брагунского</w:t>
      </w:r>
      <w:r>
        <w:t xml:space="preserve"> </w:t>
      </w:r>
      <w:r w:rsidRPr="005B0330">
        <w:t>сельского поселения</w:t>
      </w:r>
    </w:p>
    <w:p w:rsidR="00433601" w:rsidRDefault="00433601" w:rsidP="00433601">
      <w:pPr>
        <w:pStyle w:val="a0"/>
      </w:pPr>
    </w:p>
    <w:p w:rsidR="00531DFA" w:rsidRDefault="00531DFA" w:rsidP="00531DFA">
      <w:pPr>
        <w:pStyle w:val="a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ПОСТАН</w:t>
      </w:r>
      <w:r w:rsidR="00C81D82">
        <w:rPr>
          <w:szCs w:val="26"/>
          <w:lang w:eastAsia="ar-SA"/>
        </w:rPr>
        <w:t>О</w:t>
      </w:r>
      <w:r>
        <w:rPr>
          <w:szCs w:val="26"/>
          <w:lang w:eastAsia="ar-SA"/>
        </w:rPr>
        <w:t>ВЛЯЮ:</w:t>
      </w:r>
    </w:p>
    <w:p w:rsidR="004D4C94" w:rsidRDefault="004D4C94" w:rsidP="00531DFA">
      <w:pPr>
        <w:pStyle w:val="a0"/>
        <w:jc w:val="both"/>
        <w:rPr>
          <w:szCs w:val="26"/>
          <w:lang w:eastAsia="ar-SA"/>
        </w:rPr>
      </w:pPr>
    </w:p>
    <w:p w:rsidR="005B0330" w:rsidRPr="005B0330" w:rsidRDefault="002F656D" w:rsidP="005B0330">
      <w:pPr>
        <w:pStyle w:val="a0"/>
        <w:jc w:val="both"/>
        <w:rPr>
          <w:rFonts w:eastAsia="Batang"/>
          <w:szCs w:val="28"/>
        </w:rPr>
      </w:pPr>
      <w:r w:rsidRPr="002F656D">
        <w:rPr>
          <w:rFonts w:eastAsia="Batang"/>
          <w:szCs w:val="28"/>
        </w:rPr>
        <w:t>1.</w:t>
      </w:r>
      <w:r>
        <w:rPr>
          <w:rFonts w:eastAsia="Batang"/>
          <w:szCs w:val="28"/>
        </w:rPr>
        <w:t xml:space="preserve"> </w:t>
      </w:r>
      <w:r w:rsidR="00C8442A" w:rsidRPr="00C8442A">
        <w:rPr>
          <w:rFonts w:eastAsia="Batang"/>
          <w:szCs w:val="28"/>
        </w:rPr>
        <w:t>Создать</w:t>
      </w:r>
      <w:r>
        <w:rPr>
          <w:rFonts w:eastAsia="Batang"/>
          <w:szCs w:val="28"/>
        </w:rPr>
        <w:t xml:space="preserve"> </w:t>
      </w:r>
      <w:r w:rsidR="005B0330" w:rsidRPr="005B0330">
        <w:rPr>
          <w:rFonts w:eastAsia="Batang"/>
          <w:szCs w:val="28"/>
        </w:rPr>
        <w:t>постоянно действующую антитеррористическую рабочую группу</w:t>
      </w:r>
      <w:r w:rsidR="005B0330">
        <w:rPr>
          <w:rFonts w:eastAsia="Batang"/>
          <w:szCs w:val="28"/>
        </w:rPr>
        <w:t xml:space="preserve"> </w:t>
      </w:r>
      <w:r w:rsidR="00BC4C39">
        <w:rPr>
          <w:rFonts w:eastAsia="Batang"/>
          <w:szCs w:val="28"/>
        </w:rPr>
        <w:t>Брагунского</w:t>
      </w:r>
      <w:r w:rsidR="005B0330" w:rsidRPr="005B0330">
        <w:rPr>
          <w:rFonts w:eastAsia="Batang"/>
          <w:szCs w:val="28"/>
        </w:rPr>
        <w:t xml:space="preserve"> сельского поселения и утвердить состав </w:t>
      </w:r>
      <w:r w:rsidR="005B0330">
        <w:rPr>
          <w:rFonts w:eastAsia="Batang"/>
          <w:szCs w:val="28"/>
        </w:rPr>
        <w:t>согласно приложению № 1</w:t>
      </w:r>
      <w:r w:rsidR="005B0330" w:rsidRPr="005B0330">
        <w:rPr>
          <w:rFonts w:eastAsia="Batang"/>
          <w:szCs w:val="28"/>
        </w:rPr>
        <w:t>.</w:t>
      </w:r>
    </w:p>
    <w:p w:rsidR="005B0330" w:rsidRDefault="005B0330" w:rsidP="005B0330">
      <w:pPr>
        <w:pStyle w:val="a0"/>
        <w:jc w:val="both"/>
        <w:rPr>
          <w:rFonts w:eastAsia="Batang"/>
          <w:szCs w:val="28"/>
        </w:rPr>
      </w:pPr>
      <w:r w:rsidRPr="005B0330">
        <w:rPr>
          <w:rFonts w:eastAsia="Batang"/>
          <w:szCs w:val="28"/>
        </w:rPr>
        <w:t>2. Утвердить Положение о постоянно действующей антитеррористической рабочей группе</w:t>
      </w:r>
      <w:r>
        <w:rPr>
          <w:rFonts w:eastAsia="Batang"/>
          <w:szCs w:val="28"/>
        </w:rPr>
        <w:t xml:space="preserve"> </w:t>
      </w:r>
      <w:r w:rsidR="00BC4C39">
        <w:rPr>
          <w:rFonts w:eastAsia="Batang"/>
          <w:szCs w:val="28"/>
        </w:rPr>
        <w:t>Брагунского</w:t>
      </w:r>
      <w:r w:rsidRPr="005B0330">
        <w:rPr>
          <w:rFonts w:eastAsia="Batang"/>
          <w:szCs w:val="28"/>
        </w:rPr>
        <w:t xml:space="preserve"> сельского поселения </w:t>
      </w:r>
      <w:r>
        <w:rPr>
          <w:rFonts w:eastAsia="Batang"/>
          <w:szCs w:val="28"/>
        </w:rPr>
        <w:t xml:space="preserve">согласно </w:t>
      </w:r>
      <w:r w:rsidRPr="005B0330">
        <w:rPr>
          <w:rFonts w:eastAsia="Batang"/>
          <w:szCs w:val="28"/>
        </w:rPr>
        <w:t>приложени</w:t>
      </w:r>
      <w:r>
        <w:rPr>
          <w:rFonts w:eastAsia="Batang"/>
          <w:szCs w:val="28"/>
        </w:rPr>
        <w:t xml:space="preserve">ю № </w:t>
      </w:r>
      <w:r w:rsidRPr="005B0330">
        <w:rPr>
          <w:rFonts w:eastAsia="Batang"/>
          <w:szCs w:val="28"/>
        </w:rPr>
        <w:t>2.</w:t>
      </w:r>
    </w:p>
    <w:p w:rsidR="007848A2" w:rsidRPr="00FA374A" w:rsidRDefault="005B0330" w:rsidP="000C18EF">
      <w:pPr>
        <w:pStyle w:val="a0"/>
        <w:jc w:val="both"/>
      </w:pPr>
      <w:r>
        <w:t>3</w:t>
      </w:r>
      <w:r w:rsidR="00FA374A" w:rsidRPr="00FA374A">
        <w:t>.</w:t>
      </w:r>
      <w:r w:rsidR="00FA374A" w:rsidRPr="00FA374A">
        <w:tab/>
        <w:t>Контроль над исполнением настоящ</w:t>
      </w:r>
      <w:r w:rsidR="00797904">
        <w:t xml:space="preserve">его постановления </w:t>
      </w:r>
      <w:r w:rsidR="00BC4C39">
        <w:t>оставляю за собой.</w:t>
      </w:r>
    </w:p>
    <w:p w:rsidR="00FA374A" w:rsidRDefault="00FA374A" w:rsidP="00FA374A">
      <w:pPr>
        <w:pStyle w:val="a0"/>
      </w:pPr>
    </w:p>
    <w:p w:rsidR="00A76382" w:rsidRDefault="00A76382" w:rsidP="00FA374A">
      <w:pPr>
        <w:pStyle w:val="a0"/>
      </w:pPr>
    </w:p>
    <w:p w:rsidR="00797904" w:rsidRDefault="00797904" w:rsidP="00FA374A">
      <w:pPr>
        <w:pStyle w:val="a0"/>
        <w:rPr>
          <w:szCs w:val="28"/>
        </w:rPr>
      </w:pPr>
    </w:p>
    <w:p w:rsidR="00FA374A" w:rsidRDefault="00FA374A" w:rsidP="00FA374A">
      <w:pPr>
        <w:pStyle w:val="a0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68A7">
        <w:rPr>
          <w:szCs w:val="28"/>
        </w:rPr>
        <w:t xml:space="preserve">     </w:t>
      </w:r>
      <w:r w:rsidR="00F568A7">
        <w:rPr>
          <w:szCs w:val="28"/>
        </w:rPr>
        <w:tab/>
        <w:t xml:space="preserve"> </w:t>
      </w:r>
      <w:proofErr w:type="spellStart"/>
      <w:r w:rsidR="00BC4C39">
        <w:rPr>
          <w:szCs w:val="28"/>
        </w:rPr>
        <w:t>Р.М.Салиев</w:t>
      </w:r>
      <w:proofErr w:type="spellEnd"/>
    </w:p>
    <w:p w:rsidR="00FA374A" w:rsidRDefault="00FA374A" w:rsidP="00FA374A">
      <w:pPr>
        <w:pStyle w:val="a0"/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5B0330" w:rsidRDefault="005B0330" w:rsidP="005B0330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color w:val="2D2D2D"/>
          <w:spacing w:val="2"/>
          <w:szCs w:val="28"/>
          <w:lang w:eastAsia="ru-RU"/>
        </w:rPr>
        <w:t>№ 1</w:t>
      </w:r>
    </w:p>
    <w:p w:rsidR="00B56EC0" w:rsidRDefault="005B0330" w:rsidP="005B0330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к </w:t>
      </w:r>
      <w:r>
        <w:rPr>
          <w:rFonts w:eastAsia="Times New Roman"/>
          <w:color w:val="2D2D2D"/>
          <w:spacing w:val="2"/>
          <w:szCs w:val="28"/>
          <w:lang w:eastAsia="ru-RU"/>
        </w:rPr>
        <w:t>п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остановлению </w:t>
      </w:r>
      <w:r>
        <w:rPr>
          <w:rFonts w:eastAsia="Times New Roman"/>
          <w:color w:val="2D2D2D"/>
          <w:spacing w:val="2"/>
          <w:szCs w:val="28"/>
          <w:lang w:eastAsia="ru-RU"/>
        </w:rPr>
        <w:t>г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>лавы</w:t>
      </w:r>
      <w:r w:rsidR="00B56EC0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</w:p>
    <w:p w:rsidR="005B0330" w:rsidRDefault="00B56EC0" w:rsidP="00B56EC0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</w:t>
      </w:r>
      <w:r w:rsidR="00EB22BC"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Б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рагунского</w:t>
      </w:r>
      <w:r w:rsidR="005B0330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="005B0330"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сельского поселения </w:t>
      </w:r>
    </w:p>
    <w:p w:rsidR="00B56EC0" w:rsidRDefault="00B56EC0" w:rsidP="005B0330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5B0330" w:rsidRDefault="00B56EC0" w:rsidP="00B56EC0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</w:t>
      </w:r>
      <w:r w:rsidR="003C2219">
        <w:rPr>
          <w:rFonts w:eastAsia="Times New Roman"/>
          <w:color w:val="2D2D2D"/>
          <w:spacing w:val="2"/>
          <w:szCs w:val="28"/>
          <w:lang w:eastAsia="ru-RU"/>
        </w:rPr>
        <w:t xml:space="preserve">   </w:t>
      </w:r>
      <w:r w:rsidR="009A2DF1"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</w:t>
      </w:r>
      <w:r w:rsidR="005B0330"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от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="009A2DF1">
        <w:rPr>
          <w:rFonts w:eastAsia="Times New Roman"/>
          <w:color w:val="2D2D2D"/>
          <w:spacing w:val="2"/>
          <w:szCs w:val="28"/>
          <w:lang w:eastAsia="ru-RU"/>
        </w:rPr>
        <w:t xml:space="preserve">18.08.2016 г.              </w:t>
      </w:r>
      <w:r>
        <w:rPr>
          <w:rFonts w:eastAsia="Times New Roman"/>
          <w:color w:val="2D2D2D"/>
          <w:spacing w:val="2"/>
          <w:szCs w:val="28"/>
          <w:lang w:eastAsia="ru-RU"/>
        </w:rPr>
        <w:t>№</w:t>
      </w:r>
      <w:r w:rsidR="009A2DF1">
        <w:rPr>
          <w:rFonts w:eastAsia="Times New Roman"/>
          <w:color w:val="2D2D2D"/>
          <w:spacing w:val="2"/>
          <w:szCs w:val="28"/>
          <w:lang w:eastAsia="ru-RU"/>
        </w:rPr>
        <w:t>16</w:t>
      </w:r>
      <w:r>
        <w:rPr>
          <w:rFonts w:eastAsia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/>
          <w:color w:val="2D2D2D"/>
          <w:spacing w:val="2"/>
          <w:szCs w:val="28"/>
          <w:lang w:eastAsia="ru-RU"/>
        </w:rPr>
        <w:tab/>
        <w:t xml:space="preserve">                       </w:t>
      </w:r>
    </w:p>
    <w:p w:rsidR="00B56EC0" w:rsidRDefault="00B56EC0" w:rsidP="00B56EC0">
      <w:pPr>
        <w:pStyle w:val="a0"/>
        <w:rPr>
          <w:lang w:eastAsia="ru-RU"/>
        </w:rPr>
      </w:pPr>
    </w:p>
    <w:p w:rsidR="00B56EC0" w:rsidRDefault="00B56EC0" w:rsidP="00B56EC0">
      <w:pPr>
        <w:pStyle w:val="a0"/>
        <w:rPr>
          <w:lang w:eastAsia="ru-RU"/>
        </w:rPr>
      </w:pPr>
    </w:p>
    <w:p w:rsidR="00B56EC0" w:rsidRDefault="00B56EC0" w:rsidP="00B56EC0">
      <w:pPr>
        <w:pStyle w:val="a0"/>
        <w:rPr>
          <w:lang w:eastAsia="ru-RU"/>
        </w:rPr>
      </w:pPr>
    </w:p>
    <w:p w:rsidR="00B56EC0" w:rsidRDefault="00B56EC0" w:rsidP="00B56EC0">
      <w:pPr>
        <w:pStyle w:val="a0"/>
        <w:jc w:val="center"/>
        <w:rPr>
          <w:lang w:eastAsia="ru-RU"/>
        </w:rPr>
      </w:pPr>
      <w:r w:rsidRPr="00B56EC0">
        <w:rPr>
          <w:lang w:eastAsia="ru-RU"/>
        </w:rPr>
        <w:t>Со</w:t>
      </w:r>
      <w:r>
        <w:rPr>
          <w:lang w:eastAsia="ru-RU"/>
        </w:rPr>
        <w:t>став</w:t>
      </w:r>
    </w:p>
    <w:p w:rsidR="00B56EC0" w:rsidRDefault="00B56EC0" w:rsidP="00B56EC0">
      <w:pPr>
        <w:pStyle w:val="a0"/>
        <w:jc w:val="center"/>
        <w:rPr>
          <w:lang w:eastAsia="ru-RU"/>
        </w:rPr>
      </w:pPr>
      <w:r w:rsidRPr="00B56EC0">
        <w:rPr>
          <w:lang w:eastAsia="ru-RU"/>
        </w:rPr>
        <w:t xml:space="preserve"> постоянно действующ</w:t>
      </w:r>
      <w:r>
        <w:rPr>
          <w:lang w:eastAsia="ru-RU"/>
        </w:rPr>
        <w:t xml:space="preserve">ей </w:t>
      </w:r>
      <w:r w:rsidRPr="00B56EC0">
        <w:rPr>
          <w:lang w:eastAsia="ru-RU"/>
        </w:rPr>
        <w:t>антитеррористическ</w:t>
      </w:r>
      <w:r>
        <w:rPr>
          <w:lang w:eastAsia="ru-RU"/>
        </w:rPr>
        <w:t>ой</w:t>
      </w:r>
      <w:r w:rsidRPr="00B56EC0">
        <w:rPr>
          <w:lang w:eastAsia="ru-RU"/>
        </w:rPr>
        <w:t xml:space="preserve"> рабоч</w:t>
      </w:r>
      <w:r>
        <w:rPr>
          <w:lang w:eastAsia="ru-RU"/>
        </w:rPr>
        <w:t>ей группы</w:t>
      </w:r>
      <w:r w:rsidRPr="00B56EC0">
        <w:rPr>
          <w:lang w:eastAsia="ru-RU"/>
        </w:rPr>
        <w:t xml:space="preserve"> </w:t>
      </w:r>
    </w:p>
    <w:p w:rsidR="00B56EC0" w:rsidRDefault="00BC4C39" w:rsidP="00B56EC0">
      <w:pPr>
        <w:pStyle w:val="a0"/>
        <w:jc w:val="center"/>
        <w:rPr>
          <w:lang w:eastAsia="ru-RU"/>
        </w:rPr>
      </w:pPr>
      <w:r>
        <w:rPr>
          <w:lang w:eastAsia="ru-RU"/>
        </w:rPr>
        <w:t>Брагунского</w:t>
      </w:r>
      <w:r w:rsidR="00B56EC0" w:rsidRPr="00B56EC0">
        <w:rPr>
          <w:lang w:eastAsia="ru-RU"/>
        </w:rPr>
        <w:t xml:space="preserve"> сельского поселения</w:t>
      </w:r>
    </w:p>
    <w:p w:rsidR="00B56EC0" w:rsidRPr="00B56EC0" w:rsidRDefault="00B56EC0" w:rsidP="00B56EC0">
      <w:pPr>
        <w:pStyle w:val="a0"/>
        <w:rPr>
          <w:lang w:eastAsia="ru-RU"/>
        </w:rPr>
      </w:pPr>
    </w:p>
    <w:p w:rsidR="005B0330" w:rsidRPr="005B0330" w:rsidRDefault="005B0330" w:rsidP="005B0330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71"/>
        <w:gridCol w:w="5284"/>
      </w:tblGrid>
      <w:tr w:rsidR="005B0330" w:rsidRPr="005B0330" w:rsidTr="00B56EC0">
        <w:trPr>
          <w:trHeight w:val="15"/>
        </w:trPr>
        <w:tc>
          <w:tcPr>
            <w:tcW w:w="4071" w:type="dxa"/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84" w:type="dxa"/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B033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EC0" w:rsidRPr="00B56EC0" w:rsidRDefault="00BC4C39" w:rsidP="00B56EC0">
            <w:pPr>
              <w:pStyle w:val="a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Салиев</w:t>
            </w:r>
            <w:proofErr w:type="spellEnd"/>
            <w:r>
              <w:rPr>
                <w:lang w:eastAsia="ru-RU"/>
              </w:rPr>
              <w:t xml:space="preserve"> Руслан </w:t>
            </w:r>
            <w:proofErr w:type="spellStart"/>
            <w:r>
              <w:rPr>
                <w:lang w:eastAsia="ru-RU"/>
              </w:rPr>
              <w:t>Мовлетович</w:t>
            </w:r>
            <w:proofErr w:type="spellEnd"/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Default="00753A1D" w:rsidP="00B56EC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г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лава 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 xml:space="preserve">администрации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>сельского поселения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>, руководитель рабочей группы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</w:p>
          <w:p w:rsidR="00B56EC0" w:rsidRPr="00B56EC0" w:rsidRDefault="00B56EC0" w:rsidP="00B56EC0">
            <w:pPr>
              <w:pStyle w:val="a0"/>
              <w:rPr>
                <w:lang w:eastAsia="ru-RU"/>
              </w:rPr>
            </w:pPr>
          </w:p>
        </w:tc>
      </w:tr>
      <w:tr w:rsidR="005B033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Pr="005B0330" w:rsidRDefault="005B0330" w:rsidP="005B033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B033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0330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Кагерманов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Магомед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Саидсалимович</w:t>
            </w:r>
            <w:proofErr w:type="spellEnd"/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330" w:rsidRDefault="00B56EC0" w:rsidP="00B56EC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г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>лавный специалист администрации сельского поселения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>, секретарь рабочей группы</w:t>
            </w:r>
            <w:r w:rsidR="005B0330"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</w:p>
          <w:p w:rsidR="00B56EC0" w:rsidRPr="00B56EC0" w:rsidRDefault="00B56EC0" w:rsidP="00B56EC0">
            <w:pPr>
              <w:pStyle w:val="a0"/>
              <w:rPr>
                <w:lang w:eastAsia="ru-RU"/>
              </w:rPr>
            </w:pPr>
          </w:p>
        </w:tc>
      </w:tr>
      <w:tr w:rsidR="00B56EC0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EC0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Байтуев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Иса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Зимхаджиевич</w:t>
            </w:r>
            <w:proofErr w:type="spellEnd"/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EC0" w:rsidRDefault="00A17D99" w:rsidP="00B56EC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у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 xml:space="preserve">частковый уполномоченный </w:t>
            </w:r>
            <w:r w:rsidR="009A2DF1">
              <w:rPr>
                <w:rFonts w:eastAsia="Times New Roman"/>
                <w:color w:val="2D2D2D"/>
                <w:szCs w:val="28"/>
                <w:lang w:eastAsia="ru-RU"/>
              </w:rPr>
              <w:t xml:space="preserve">полиции ОМВД России по </w:t>
            </w:r>
            <w:proofErr w:type="spellStart"/>
            <w:r w:rsidR="009A2DF1">
              <w:rPr>
                <w:rFonts w:eastAsia="Times New Roman"/>
                <w:color w:val="2D2D2D"/>
                <w:szCs w:val="28"/>
                <w:lang w:eastAsia="ru-RU"/>
              </w:rPr>
              <w:t>Гудермесс</w:t>
            </w:r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>кому</w:t>
            </w:r>
            <w:proofErr w:type="spellEnd"/>
            <w:r w:rsidR="00B56EC0">
              <w:rPr>
                <w:rFonts w:eastAsia="Times New Roman"/>
                <w:color w:val="2D2D2D"/>
                <w:szCs w:val="28"/>
                <w:lang w:eastAsia="ru-RU"/>
              </w:rPr>
              <w:t xml:space="preserve"> району</w:t>
            </w:r>
            <w:r w:rsidR="00753A1D">
              <w:rPr>
                <w:rFonts w:eastAsia="Times New Roman"/>
                <w:color w:val="2D2D2D"/>
                <w:szCs w:val="28"/>
                <w:lang w:eastAsia="ru-RU"/>
              </w:rPr>
              <w:t>, член рабочей группы</w:t>
            </w:r>
          </w:p>
          <w:p w:rsidR="00A17D99" w:rsidRPr="00A17D99" w:rsidRDefault="00A17D99" w:rsidP="00A17D99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Муртазалиев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Магомед-Шарип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А-А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Default="00753A1D" w:rsidP="004A7EB8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имам мечети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сельского поселения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>, член рабочей группы</w:t>
            </w:r>
          </w:p>
          <w:p w:rsidR="00753A1D" w:rsidRPr="00753A1D" w:rsidRDefault="00753A1D" w:rsidP="00753A1D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BC4C39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Бажиев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Зиявдин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Алавдинович</w:t>
            </w:r>
            <w:proofErr w:type="spellEnd"/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Default="00753A1D" w:rsidP="004A7EB8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председатель Совета старейшин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 xml:space="preserve"> сельского поселения, член рабочей группы</w:t>
            </w:r>
          </w:p>
          <w:p w:rsidR="00753A1D" w:rsidRPr="00753A1D" w:rsidRDefault="00753A1D" w:rsidP="00753A1D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B56EC0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BC4C39" w:rsidP="00BC4C3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Салаватов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Нурбек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Ширванович</w:t>
            </w:r>
            <w:proofErr w:type="spellEnd"/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3A1D" w:rsidRDefault="00753A1D" w:rsidP="00A96DD8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Cs w:val="28"/>
                <w:lang w:eastAsia="ru-RU"/>
              </w:rPr>
              <w:t>д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иректор М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>Б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ОУ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"</w:t>
            </w:r>
            <w:proofErr w:type="spellStart"/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</w:t>
            </w:r>
            <w:r w:rsidR="003C2219">
              <w:rPr>
                <w:rFonts w:eastAsia="Times New Roman"/>
                <w:color w:val="2D2D2D"/>
                <w:szCs w:val="28"/>
                <w:lang w:eastAsia="ru-RU"/>
              </w:rPr>
              <w:t>нская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средняя школа</w:t>
            </w: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>"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>, член рабочей группы</w:t>
            </w:r>
          </w:p>
          <w:p w:rsidR="00753A1D" w:rsidRPr="00A96DD8" w:rsidRDefault="00753A1D" w:rsidP="00A96DD8">
            <w:pPr>
              <w:pStyle w:val="a0"/>
              <w:rPr>
                <w:lang w:eastAsia="ru-RU"/>
              </w:rPr>
            </w:pPr>
          </w:p>
        </w:tc>
      </w:tr>
      <w:tr w:rsidR="00753A1D" w:rsidRPr="005B0330" w:rsidTr="00A17D99"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255CBF" w:rsidP="005B0330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Бабутаева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Майса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2D2D2D"/>
                <w:szCs w:val="28"/>
                <w:lang w:eastAsia="ru-RU"/>
              </w:rPr>
              <w:t>Ахметовна</w:t>
            </w:r>
            <w:proofErr w:type="spellEnd"/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3A1D" w:rsidRPr="005B0330" w:rsidRDefault="00753A1D" w:rsidP="003C221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5B0330">
              <w:rPr>
                <w:rFonts w:eastAsia="Times New Roman"/>
                <w:color w:val="2D2D2D"/>
                <w:szCs w:val="28"/>
                <w:lang w:eastAsia="ru-RU"/>
              </w:rPr>
              <w:t xml:space="preserve">Директор </w:t>
            </w:r>
            <w:r>
              <w:rPr>
                <w:rFonts w:eastAsia="Times New Roman"/>
                <w:color w:val="2D2D2D"/>
                <w:szCs w:val="28"/>
                <w:lang w:eastAsia="ru-RU"/>
              </w:rPr>
              <w:t xml:space="preserve">Дома культуры </w:t>
            </w:r>
            <w:r w:rsidR="00BC4C39">
              <w:rPr>
                <w:rFonts w:eastAsia="Times New Roman"/>
                <w:color w:val="2D2D2D"/>
                <w:szCs w:val="28"/>
                <w:lang w:eastAsia="ru-RU"/>
              </w:rPr>
              <w:t>Брагунского</w:t>
            </w:r>
            <w:r w:rsidRPr="00753A1D">
              <w:rPr>
                <w:rFonts w:eastAsia="Times New Roman"/>
                <w:color w:val="2D2D2D"/>
                <w:szCs w:val="28"/>
                <w:lang w:eastAsia="ru-RU"/>
              </w:rPr>
              <w:t xml:space="preserve"> сельского поселения, член рабочей группы</w:t>
            </w:r>
          </w:p>
        </w:tc>
      </w:tr>
    </w:tbl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753A1D" w:rsidRDefault="00753A1D" w:rsidP="00753A1D">
      <w:pPr>
        <w:pStyle w:val="a0"/>
        <w:tabs>
          <w:tab w:val="left" w:pos="7478"/>
        </w:tabs>
        <w:rPr>
          <w:szCs w:val="28"/>
        </w:rPr>
      </w:pPr>
    </w:p>
    <w:p w:rsidR="00753A1D" w:rsidRDefault="00753A1D" w:rsidP="00753A1D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Приложение </w:t>
      </w:r>
      <w:r>
        <w:rPr>
          <w:rFonts w:eastAsia="Times New Roman"/>
          <w:color w:val="2D2D2D"/>
          <w:spacing w:val="2"/>
          <w:szCs w:val="28"/>
          <w:lang w:eastAsia="ru-RU"/>
        </w:rPr>
        <w:t>№ 2</w:t>
      </w:r>
    </w:p>
    <w:p w:rsidR="00753A1D" w:rsidRDefault="00753A1D" w:rsidP="00753A1D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5B0330">
        <w:rPr>
          <w:rFonts w:eastAsia="Times New Roman"/>
          <w:color w:val="2D2D2D"/>
          <w:spacing w:val="2"/>
          <w:szCs w:val="28"/>
          <w:lang w:eastAsia="ru-RU"/>
        </w:rPr>
        <w:lastRenderedPageBreak/>
        <w:t xml:space="preserve">к </w:t>
      </w:r>
      <w:r>
        <w:rPr>
          <w:rFonts w:eastAsia="Times New Roman"/>
          <w:color w:val="2D2D2D"/>
          <w:spacing w:val="2"/>
          <w:szCs w:val="28"/>
          <w:lang w:eastAsia="ru-RU"/>
        </w:rPr>
        <w:t>п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остановлению </w:t>
      </w:r>
      <w:r>
        <w:rPr>
          <w:rFonts w:eastAsia="Times New Roman"/>
          <w:color w:val="2D2D2D"/>
          <w:spacing w:val="2"/>
          <w:szCs w:val="28"/>
          <w:lang w:eastAsia="ru-RU"/>
        </w:rPr>
        <w:t>г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>лавы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администрации </w:t>
      </w:r>
    </w:p>
    <w:p w:rsidR="00753A1D" w:rsidRDefault="00753A1D" w:rsidP="00753A1D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                              </w:t>
      </w:r>
      <w:r w:rsidR="003C2219">
        <w:rPr>
          <w:rFonts w:eastAsia="Times New Roman"/>
          <w:color w:val="2D2D2D"/>
          <w:spacing w:val="2"/>
          <w:szCs w:val="28"/>
          <w:lang w:eastAsia="ru-RU"/>
        </w:rPr>
        <w:t xml:space="preserve"> 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сельского поселения </w:t>
      </w:r>
    </w:p>
    <w:p w:rsidR="00753A1D" w:rsidRDefault="00753A1D" w:rsidP="00753A1D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753A1D" w:rsidRDefault="00753A1D" w:rsidP="00753A1D">
      <w:pPr>
        <w:pStyle w:val="a0"/>
        <w:tabs>
          <w:tab w:val="left" w:pos="7478"/>
        </w:tabs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                                           </w:t>
      </w:r>
      <w:r w:rsidR="0046745A">
        <w:rPr>
          <w:rFonts w:eastAsia="Times New Roman"/>
          <w:color w:val="2D2D2D"/>
          <w:spacing w:val="2"/>
          <w:szCs w:val="28"/>
          <w:lang w:eastAsia="ru-RU"/>
        </w:rPr>
        <w:t xml:space="preserve">     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от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               </w:t>
      </w:r>
      <w:r w:rsidRPr="005B0330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     №</w:t>
      </w:r>
    </w:p>
    <w:p w:rsidR="00753A1D" w:rsidRDefault="00753A1D" w:rsidP="00753A1D">
      <w:pPr>
        <w:pStyle w:val="a0"/>
        <w:tabs>
          <w:tab w:val="left" w:pos="7478"/>
        </w:tabs>
        <w:rPr>
          <w:rFonts w:eastAsia="Times New Roman"/>
          <w:color w:val="2D2D2D"/>
          <w:spacing w:val="2"/>
          <w:szCs w:val="28"/>
          <w:lang w:eastAsia="ru-RU"/>
        </w:rPr>
      </w:pPr>
    </w:p>
    <w:p w:rsidR="00753A1D" w:rsidRDefault="00753A1D" w:rsidP="00753A1D">
      <w:pPr>
        <w:pStyle w:val="a0"/>
        <w:tabs>
          <w:tab w:val="left" w:pos="7478"/>
        </w:tabs>
        <w:rPr>
          <w:rFonts w:eastAsia="Times New Roman"/>
          <w:color w:val="2D2D2D"/>
          <w:spacing w:val="2"/>
          <w:szCs w:val="28"/>
          <w:lang w:eastAsia="ru-RU"/>
        </w:rPr>
      </w:pPr>
    </w:p>
    <w:p w:rsidR="00753A1D" w:rsidRPr="00F324D5" w:rsidRDefault="00753A1D" w:rsidP="00753A1D">
      <w:pPr>
        <w:pStyle w:val="a0"/>
        <w:tabs>
          <w:tab w:val="left" w:pos="7478"/>
        </w:tabs>
        <w:jc w:val="center"/>
        <w:rPr>
          <w:rFonts w:eastAsia="Times New Roman"/>
          <w:b/>
          <w:color w:val="2D2D2D"/>
          <w:spacing w:val="2"/>
          <w:szCs w:val="28"/>
          <w:lang w:eastAsia="ru-RU"/>
        </w:rPr>
      </w:pPr>
      <w:r w:rsidRPr="00F324D5">
        <w:rPr>
          <w:rFonts w:eastAsia="Times New Roman"/>
          <w:b/>
          <w:color w:val="2D2D2D"/>
          <w:spacing w:val="2"/>
          <w:szCs w:val="28"/>
          <w:lang w:eastAsia="ru-RU"/>
        </w:rPr>
        <w:t>ПОЛОЖЕНИЕ</w:t>
      </w:r>
    </w:p>
    <w:p w:rsidR="00753A1D" w:rsidRPr="00F324D5" w:rsidRDefault="00753A1D" w:rsidP="00753A1D">
      <w:pPr>
        <w:pStyle w:val="a0"/>
        <w:tabs>
          <w:tab w:val="left" w:pos="7478"/>
        </w:tabs>
        <w:jc w:val="center"/>
        <w:rPr>
          <w:rFonts w:eastAsia="Times New Roman"/>
          <w:b/>
          <w:color w:val="2D2D2D"/>
          <w:spacing w:val="2"/>
          <w:szCs w:val="28"/>
          <w:lang w:eastAsia="ru-RU"/>
        </w:rPr>
      </w:pPr>
      <w:r w:rsidRPr="00F324D5">
        <w:rPr>
          <w:rFonts w:eastAsia="Times New Roman"/>
          <w:b/>
          <w:color w:val="2D2D2D"/>
          <w:spacing w:val="2"/>
          <w:szCs w:val="28"/>
          <w:lang w:eastAsia="ru-RU"/>
        </w:rPr>
        <w:t xml:space="preserve">о постоянно действующей антитеррористической рабочей группе </w:t>
      </w:r>
    </w:p>
    <w:p w:rsidR="000C18EF" w:rsidRPr="00F324D5" w:rsidRDefault="00BC4C39" w:rsidP="00753A1D">
      <w:pPr>
        <w:pStyle w:val="a0"/>
        <w:tabs>
          <w:tab w:val="left" w:pos="7478"/>
        </w:tabs>
        <w:jc w:val="center"/>
        <w:rPr>
          <w:b/>
          <w:szCs w:val="28"/>
        </w:rPr>
      </w:pPr>
      <w:r>
        <w:rPr>
          <w:rFonts w:eastAsia="Times New Roman"/>
          <w:b/>
          <w:color w:val="2D2D2D"/>
          <w:spacing w:val="2"/>
          <w:szCs w:val="28"/>
          <w:lang w:eastAsia="ru-RU"/>
        </w:rPr>
        <w:t>Брагунского</w:t>
      </w:r>
      <w:r w:rsidR="00753A1D" w:rsidRPr="00F324D5">
        <w:rPr>
          <w:rFonts w:eastAsia="Times New Roman"/>
          <w:b/>
          <w:color w:val="2D2D2D"/>
          <w:spacing w:val="2"/>
          <w:szCs w:val="28"/>
          <w:lang w:eastAsia="ru-RU"/>
        </w:rPr>
        <w:t xml:space="preserve"> сельского поселения Гудермесского муниципального района </w:t>
      </w:r>
    </w:p>
    <w:p w:rsidR="000C18EF" w:rsidRDefault="000C18EF" w:rsidP="00FA374A">
      <w:pPr>
        <w:pStyle w:val="a0"/>
        <w:tabs>
          <w:tab w:val="left" w:pos="7478"/>
        </w:tabs>
        <w:rPr>
          <w:szCs w:val="28"/>
        </w:rPr>
      </w:pPr>
    </w:p>
    <w:p w:rsidR="008A66E5" w:rsidRDefault="008A66E5" w:rsidP="00FA374A">
      <w:pPr>
        <w:pStyle w:val="a0"/>
        <w:tabs>
          <w:tab w:val="left" w:pos="7478"/>
        </w:tabs>
        <w:rPr>
          <w:sz w:val="16"/>
          <w:szCs w:val="16"/>
        </w:rPr>
      </w:pP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Постоянно действующая антитеррористическая рабочая группа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(далее - Рабочая группа) является органом, осуществляющим проведение мероприятий на территории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по профилактике терроризма, а также минимизации или ликвидации последствий совершения террористического акта.</w:t>
      </w:r>
    </w:p>
    <w:p w:rsid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2.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proofErr w:type="gramStart"/>
      <w:r w:rsidRPr="00753A1D">
        <w:rPr>
          <w:rFonts w:eastAsia="Times New Roman"/>
          <w:color w:val="2D2D2D"/>
          <w:spacing w:val="2"/>
          <w:szCs w:val="28"/>
          <w:lang w:eastAsia="ru-RU"/>
        </w:rPr>
        <w:t>Рабочая группа в своей деятельности руководствуется </w:t>
      </w:r>
      <w:hyperlink r:id="rId9" w:history="1">
        <w:r w:rsidRPr="00753A1D">
          <w:rPr>
            <w:rFonts w:eastAsia="Times New Roman"/>
            <w:color w:val="00466E"/>
            <w:spacing w:val="2"/>
            <w:szCs w:val="28"/>
            <w:u w:val="single"/>
            <w:lang w:eastAsia="ru-RU"/>
          </w:rPr>
          <w:t>Конституцией Российской Федерации</w:t>
        </w:r>
      </w:hyperlink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Главы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и Правительства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Чеченской Республики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, решениями антитеррористической комиссии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Гудермесского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муниципального района, постановлениями и распоряжениями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лавы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, а также настоящим Положением.</w:t>
      </w:r>
      <w:proofErr w:type="gramEnd"/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3.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Основными задачами Рабочей группы являются: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а) проведение на территории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мероприятий по профилактике терроризма;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б) реализация на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территории сельского поселения 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государственной политики в области противодействия терроризму;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в) разработка предложений по профилактике терроризма;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г) устранение причин и условий, способствующих проявлению терроризма;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proofErr w:type="spellStart"/>
      <w:r w:rsidRPr="00753A1D">
        <w:rPr>
          <w:rFonts w:eastAsia="Times New Roman"/>
          <w:color w:val="2D2D2D"/>
          <w:spacing w:val="2"/>
          <w:szCs w:val="28"/>
          <w:lang w:eastAsia="ru-RU"/>
        </w:rPr>
        <w:t>д</w:t>
      </w:r>
      <w:proofErr w:type="spellEnd"/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) осуществление </w:t>
      </w:r>
      <w:proofErr w:type="gramStart"/>
      <w:r w:rsidRPr="00753A1D">
        <w:rPr>
          <w:rFonts w:eastAsia="Times New Roman"/>
          <w:color w:val="2D2D2D"/>
          <w:spacing w:val="2"/>
          <w:szCs w:val="28"/>
          <w:lang w:eastAsia="ru-RU"/>
        </w:rPr>
        <w:t>контроля за</w:t>
      </w:r>
      <w:proofErr w:type="gramEnd"/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реализацией мероприятий по обеспечению защищенности объектов от возможных террористических актов.</w:t>
      </w:r>
    </w:p>
    <w:p w:rsidR="0055049F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4.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Руководителем Рабочей группы является Глава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 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5.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Количественный и персональный состав Рабочей группы определяется Главой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Полномочия Руководителя и членов Рабочей группы: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6.1.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Руководитель рабочей группы осуществляет общее руководство деятельностью Рабочей группы, дает поручения членам Рабочей группы по вопросам, отнесенным к компетенции Рабочей группы, ведет заседания Рабочей группы, подписывает протоколы заседаний Рабочей группы, представляет Рабочую группу по вопросам, отнесенным к ее компетенции.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lastRenderedPageBreak/>
        <w:t>6.</w:t>
      </w:r>
      <w:r w:rsidR="0055049F" w:rsidRPr="0055049F">
        <w:rPr>
          <w:rFonts w:eastAsia="Times New Roman"/>
          <w:b/>
          <w:color w:val="2D2D2D"/>
          <w:spacing w:val="2"/>
          <w:szCs w:val="28"/>
          <w:lang w:eastAsia="ru-RU"/>
        </w:rPr>
        <w:t>2</w:t>
      </w: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Ведение делопроизводства Рабочей группы осуществляется секретарем Рабочей группы.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</w:t>
      </w:r>
      <w:r w:rsidR="0055049F" w:rsidRPr="0055049F">
        <w:rPr>
          <w:rFonts w:eastAsia="Times New Roman"/>
          <w:b/>
          <w:color w:val="2D2D2D"/>
          <w:spacing w:val="2"/>
          <w:szCs w:val="28"/>
          <w:lang w:eastAsia="ru-RU"/>
        </w:rPr>
        <w:t>3</w:t>
      </w: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Члены Рабочей группы имеют право: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а) изучать вопросы, касающиеся профилактики терроризма, минимизации последствий их проявлений;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б) выступать на заседаниях Рабочей группы, вносить предложения по вопросам, входящим в компетенцию Рабочей группы, и требовать, в случае необходимости, проведения голосования по данным вопросам;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в) знакомиться с документами и материалами Рабочей группы, непосредственно касающимися деятельности Рабочей группы в области противодействия терроризму;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г) привлекать, по согласованию с руководителем Рабочей группы, в установленном порядке сотрудников и специалистов других организаций к экспертной, аналитической и иной работе, связанной с деятельностью Рабочей группы;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proofErr w:type="spellStart"/>
      <w:r w:rsidRPr="00753A1D">
        <w:rPr>
          <w:rFonts w:eastAsia="Times New Roman"/>
          <w:color w:val="2D2D2D"/>
          <w:spacing w:val="2"/>
          <w:szCs w:val="28"/>
          <w:lang w:eastAsia="ru-RU"/>
        </w:rPr>
        <w:t>д</w:t>
      </w:r>
      <w:proofErr w:type="spellEnd"/>
      <w:r w:rsidRPr="00753A1D">
        <w:rPr>
          <w:rFonts w:eastAsia="Times New Roman"/>
          <w:color w:val="2D2D2D"/>
          <w:spacing w:val="2"/>
          <w:szCs w:val="28"/>
          <w:lang w:eastAsia="ru-RU"/>
        </w:rPr>
        <w:t>) запрашивать и получать в установленном порядке необходимые материалы и информацию от организаций (независимо от форм собственности) и должностных лиц;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е) излагать, в случае несогласия с решением Рабочей группы, в письменной форме особое мнение, которое подлежит отражению в протоколе Рабочей группы и прилагается к его решению.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6.</w:t>
      </w:r>
      <w:r w:rsidR="00F324D5" w:rsidRPr="00F324D5">
        <w:rPr>
          <w:rFonts w:eastAsia="Times New Roman"/>
          <w:b/>
          <w:color w:val="2D2D2D"/>
          <w:spacing w:val="2"/>
          <w:szCs w:val="28"/>
          <w:lang w:eastAsia="ru-RU"/>
        </w:rPr>
        <w:t>4</w:t>
      </w: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Члены Рабочей группы обязаны: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а) организовывать своевременную подготовку материалов по вопросам, вносимым на рассмотрение Рабочей группы в соответствии с решениями Рабочей группы, руководителя Рабочей группы или по предложениям членов Рабочей группы, утвержденных протокольным решением;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б) своевременно представлять материалы по подготавливаемому на рассмотрение Рабочей группы вопросу;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в) организовать в рамках своих должностных полномочий выполнение решений Рабочей группы;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г) выполнять требования нормативных правовых актов, устанавливающих правила организации работы Рабочей группы.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7.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Рабочая группа в соответствии с возложенными задачами имеет право: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>а) привлекать для участия в работе Рабочей группы должностных лиц и специалистов территориальных подразделений федеральных органов исполнительной власти, органов исполнительной власти Московской области и органов местного самоуправления, а также представителей организаций и общественных объединений (с их согласия);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в) вносить в установленном порядке предложения по вопросам, требующим решения Главы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администрации Гудермесского муниципального района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8.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Рабочая группа осуществляет свою деятельность на плановой основе и во взаимодействии с Антитеррористической комиссией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Гудермесского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муниципального района, территориальными органами федеральных органов исполнительной власти, органами государственной власти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Чеченской Республики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, органами местного самоуправления, организациями.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lastRenderedPageBreak/>
        <w:t>9.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Решения Рабочей группы оформляются протоколом заседания Рабочей группы.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10.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Для реализации решений Рабочей группы могут подготавливаться проекты нормативных правовых актов Главы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 xml:space="preserve">администрации </w:t>
      </w:r>
      <w:r w:rsidR="00BC4C39">
        <w:rPr>
          <w:rFonts w:eastAsia="Times New Roman"/>
          <w:color w:val="2D2D2D"/>
          <w:spacing w:val="2"/>
          <w:szCs w:val="28"/>
          <w:lang w:eastAsia="ru-RU"/>
        </w:rPr>
        <w:t>Брагунского</w:t>
      </w:r>
      <w:r w:rsidR="0055049F" w:rsidRPr="0055049F">
        <w:rPr>
          <w:rFonts w:eastAsia="Times New Roman"/>
          <w:color w:val="2D2D2D"/>
          <w:spacing w:val="2"/>
          <w:szCs w:val="28"/>
          <w:lang w:eastAsia="ru-RU"/>
        </w:rPr>
        <w:t xml:space="preserve"> сельского поселения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11.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Организационное обеспечение деятельности Рабочей группы осуществляется ответственным лицом администрации сельского поселения.</w:t>
      </w:r>
    </w:p>
    <w:p w:rsidR="00753A1D" w:rsidRPr="00753A1D" w:rsidRDefault="00753A1D" w:rsidP="0055049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753A1D">
        <w:rPr>
          <w:rFonts w:eastAsia="Times New Roman"/>
          <w:b/>
          <w:color w:val="2D2D2D"/>
          <w:spacing w:val="2"/>
          <w:szCs w:val="28"/>
          <w:lang w:eastAsia="ru-RU"/>
        </w:rPr>
        <w:t>12.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 xml:space="preserve"> Информационно-аналитическое обеспечение деятельности Рабочей группы осуществляют в установленном порядке территориальные подразделения федеральных органов исполнительной власти и органов исполнительной власти </w:t>
      </w:r>
      <w:r w:rsidR="0055049F">
        <w:rPr>
          <w:rFonts w:eastAsia="Times New Roman"/>
          <w:color w:val="2D2D2D"/>
          <w:spacing w:val="2"/>
          <w:szCs w:val="28"/>
          <w:lang w:eastAsia="ru-RU"/>
        </w:rPr>
        <w:t>Чеченской Республики</w:t>
      </w:r>
      <w:r w:rsidRPr="00753A1D">
        <w:rPr>
          <w:rFonts w:eastAsia="Times New Roman"/>
          <w:color w:val="2D2D2D"/>
          <w:spacing w:val="2"/>
          <w:szCs w:val="28"/>
          <w:lang w:eastAsia="ru-RU"/>
        </w:rPr>
        <w:t>, которые участвуют в пределах своей компетенции в противодействии терроризму.</w:t>
      </w:r>
    </w:p>
    <w:p w:rsidR="00753A1D" w:rsidRPr="00753A1D" w:rsidRDefault="00753A1D" w:rsidP="00FA374A">
      <w:pPr>
        <w:pStyle w:val="a0"/>
        <w:tabs>
          <w:tab w:val="left" w:pos="7478"/>
        </w:tabs>
        <w:rPr>
          <w:szCs w:val="28"/>
        </w:rPr>
      </w:pPr>
    </w:p>
    <w:sectPr w:rsidR="00753A1D" w:rsidRPr="00753A1D" w:rsidSect="005B0330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6B" w:rsidRDefault="00A0056B" w:rsidP="00A84510">
      <w:pPr>
        <w:spacing w:after="0" w:line="240" w:lineRule="auto"/>
      </w:pPr>
      <w:r>
        <w:separator/>
      </w:r>
    </w:p>
  </w:endnote>
  <w:endnote w:type="continuationSeparator" w:id="0">
    <w:p w:rsidR="00A0056B" w:rsidRDefault="00A0056B" w:rsidP="00A8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6B" w:rsidRDefault="00A0056B" w:rsidP="00A84510">
      <w:pPr>
        <w:spacing w:after="0" w:line="240" w:lineRule="auto"/>
      </w:pPr>
      <w:r>
        <w:separator/>
      </w:r>
    </w:p>
  </w:footnote>
  <w:footnote w:type="continuationSeparator" w:id="0">
    <w:p w:rsidR="00A0056B" w:rsidRDefault="00A0056B" w:rsidP="00A84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B8"/>
    <w:multiLevelType w:val="hybridMultilevel"/>
    <w:tmpl w:val="8EB4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BA5"/>
    <w:multiLevelType w:val="hybridMultilevel"/>
    <w:tmpl w:val="F21EF498"/>
    <w:lvl w:ilvl="0" w:tplc="6DBC36C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705355"/>
    <w:multiLevelType w:val="hybridMultilevel"/>
    <w:tmpl w:val="D5C0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7602"/>
    <w:multiLevelType w:val="hybridMultilevel"/>
    <w:tmpl w:val="0B68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75B"/>
    <w:multiLevelType w:val="hybridMultilevel"/>
    <w:tmpl w:val="4D4EFA8C"/>
    <w:lvl w:ilvl="0" w:tplc="6AC691D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2F4109D7"/>
    <w:multiLevelType w:val="hybridMultilevel"/>
    <w:tmpl w:val="49C6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7BFE"/>
    <w:multiLevelType w:val="hybridMultilevel"/>
    <w:tmpl w:val="E182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7ACA"/>
    <w:multiLevelType w:val="hybridMultilevel"/>
    <w:tmpl w:val="78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030EB"/>
    <w:multiLevelType w:val="hybridMultilevel"/>
    <w:tmpl w:val="90A23E7E"/>
    <w:lvl w:ilvl="0" w:tplc="C8D07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DE27419"/>
    <w:multiLevelType w:val="hybridMultilevel"/>
    <w:tmpl w:val="77E4F58E"/>
    <w:lvl w:ilvl="0" w:tplc="94A27D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5CE540E"/>
    <w:multiLevelType w:val="hybridMultilevel"/>
    <w:tmpl w:val="E8D275A2"/>
    <w:lvl w:ilvl="0" w:tplc="395AB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404B44"/>
    <w:multiLevelType w:val="multilevel"/>
    <w:tmpl w:val="77EAD7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314B68"/>
    <w:multiLevelType w:val="hybridMultilevel"/>
    <w:tmpl w:val="5168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B207A"/>
    <w:multiLevelType w:val="hybridMultilevel"/>
    <w:tmpl w:val="3DCC2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8F0014"/>
    <w:multiLevelType w:val="hybridMultilevel"/>
    <w:tmpl w:val="1A9AF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728"/>
    <w:rsid w:val="00011E3C"/>
    <w:rsid w:val="00022078"/>
    <w:rsid w:val="000267CE"/>
    <w:rsid w:val="00032628"/>
    <w:rsid w:val="00035AFB"/>
    <w:rsid w:val="00062860"/>
    <w:rsid w:val="00076C62"/>
    <w:rsid w:val="00082FF7"/>
    <w:rsid w:val="000B282F"/>
    <w:rsid w:val="000C18EF"/>
    <w:rsid w:val="000F2750"/>
    <w:rsid w:val="00111E28"/>
    <w:rsid w:val="0011481C"/>
    <w:rsid w:val="001170C5"/>
    <w:rsid w:val="0011785D"/>
    <w:rsid w:val="00131403"/>
    <w:rsid w:val="00142261"/>
    <w:rsid w:val="00147ACD"/>
    <w:rsid w:val="00153976"/>
    <w:rsid w:val="00172F8F"/>
    <w:rsid w:val="00177345"/>
    <w:rsid w:val="0018102F"/>
    <w:rsid w:val="00185CAF"/>
    <w:rsid w:val="00196EB8"/>
    <w:rsid w:val="001A31E1"/>
    <w:rsid w:val="001D7967"/>
    <w:rsid w:val="001F31CB"/>
    <w:rsid w:val="001F3F4B"/>
    <w:rsid w:val="00224BEC"/>
    <w:rsid w:val="00241397"/>
    <w:rsid w:val="00255CBF"/>
    <w:rsid w:val="00266D90"/>
    <w:rsid w:val="0026744E"/>
    <w:rsid w:val="002732CE"/>
    <w:rsid w:val="002A6817"/>
    <w:rsid w:val="002A76D3"/>
    <w:rsid w:val="002B320B"/>
    <w:rsid w:val="002C06B7"/>
    <w:rsid w:val="002F656D"/>
    <w:rsid w:val="00327590"/>
    <w:rsid w:val="00337F33"/>
    <w:rsid w:val="00347B75"/>
    <w:rsid w:val="003505CA"/>
    <w:rsid w:val="003572DD"/>
    <w:rsid w:val="00367D06"/>
    <w:rsid w:val="0037649C"/>
    <w:rsid w:val="00395295"/>
    <w:rsid w:val="003964BA"/>
    <w:rsid w:val="003C2219"/>
    <w:rsid w:val="003D3301"/>
    <w:rsid w:val="003D35FC"/>
    <w:rsid w:val="003D6094"/>
    <w:rsid w:val="003E6D0B"/>
    <w:rsid w:val="004163D0"/>
    <w:rsid w:val="00422A55"/>
    <w:rsid w:val="00424D07"/>
    <w:rsid w:val="00430261"/>
    <w:rsid w:val="00433601"/>
    <w:rsid w:val="0046745A"/>
    <w:rsid w:val="00467DBB"/>
    <w:rsid w:val="004A3357"/>
    <w:rsid w:val="004A7EB8"/>
    <w:rsid w:val="004B416A"/>
    <w:rsid w:val="004D2276"/>
    <w:rsid w:val="004D4C94"/>
    <w:rsid w:val="004F00E8"/>
    <w:rsid w:val="004F39CF"/>
    <w:rsid w:val="004F79CC"/>
    <w:rsid w:val="00531DFA"/>
    <w:rsid w:val="0054194A"/>
    <w:rsid w:val="00545645"/>
    <w:rsid w:val="0055049F"/>
    <w:rsid w:val="005511A2"/>
    <w:rsid w:val="005531FC"/>
    <w:rsid w:val="00563259"/>
    <w:rsid w:val="00565538"/>
    <w:rsid w:val="00592B47"/>
    <w:rsid w:val="005959EF"/>
    <w:rsid w:val="005A17D8"/>
    <w:rsid w:val="005A72B9"/>
    <w:rsid w:val="005B0330"/>
    <w:rsid w:val="005B09B5"/>
    <w:rsid w:val="005B7071"/>
    <w:rsid w:val="005E7FE4"/>
    <w:rsid w:val="005F7198"/>
    <w:rsid w:val="0060693E"/>
    <w:rsid w:val="006139C8"/>
    <w:rsid w:val="006574E4"/>
    <w:rsid w:val="006728C3"/>
    <w:rsid w:val="006930EB"/>
    <w:rsid w:val="006A6B14"/>
    <w:rsid w:val="006A6B28"/>
    <w:rsid w:val="006D73AD"/>
    <w:rsid w:val="006E6670"/>
    <w:rsid w:val="0070441F"/>
    <w:rsid w:val="00707350"/>
    <w:rsid w:val="00711C4F"/>
    <w:rsid w:val="00713235"/>
    <w:rsid w:val="00720C2D"/>
    <w:rsid w:val="007253B7"/>
    <w:rsid w:val="0073235E"/>
    <w:rsid w:val="007343AE"/>
    <w:rsid w:val="007449DF"/>
    <w:rsid w:val="00753A1D"/>
    <w:rsid w:val="0075777B"/>
    <w:rsid w:val="007626E0"/>
    <w:rsid w:val="007637E6"/>
    <w:rsid w:val="0077609A"/>
    <w:rsid w:val="007848A2"/>
    <w:rsid w:val="00795511"/>
    <w:rsid w:val="00797904"/>
    <w:rsid w:val="007A0AF1"/>
    <w:rsid w:val="007C73B3"/>
    <w:rsid w:val="007D26F2"/>
    <w:rsid w:val="007D360E"/>
    <w:rsid w:val="007E4F61"/>
    <w:rsid w:val="007F3C52"/>
    <w:rsid w:val="008146F7"/>
    <w:rsid w:val="00816577"/>
    <w:rsid w:val="00816F38"/>
    <w:rsid w:val="008326E9"/>
    <w:rsid w:val="00861D14"/>
    <w:rsid w:val="008641DF"/>
    <w:rsid w:val="0086760B"/>
    <w:rsid w:val="00884DCA"/>
    <w:rsid w:val="00893D60"/>
    <w:rsid w:val="008A66E5"/>
    <w:rsid w:val="008D5318"/>
    <w:rsid w:val="008E4AD4"/>
    <w:rsid w:val="008F3091"/>
    <w:rsid w:val="0092111E"/>
    <w:rsid w:val="009265B5"/>
    <w:rsid w:val="00943A35"/>
    <w:rsid w:val="009718BB"/>
    <w:rsid w:val="00974C9C"/>
    <w:rsid w:val="009757A6"/>
    <w:rsid w:val="009816E7"/>
    <w:rsid w:val="0098383C"/>
    <w:rsid w:val="009875ED"/>
    <w:rsid w:val="009A2DF1"/>
    <w:rsid w:val="009E101A"/>
    <w:rsid w:val="00A0056B"/>
    <w:rsid w:val="00A01332"/>
    <w:rsid w:val="00A17D99"/>
    <w:rsid w:val="00A233C0"/>
    <w:rsid w:val="00A2368D"/>
    <w:rsid w:val="00A277D9"/>
    <w:rsid w:val="00A335B8"/>
    <w:rsid w:val="00A660F2"/>
    <w:rsid w:val="00A76382"/>
    <w:rsid w:val="00A7704D"/>
    <w:rsid w:val="00A84510"/>
    <w:rsid w:val="00A96DD8"/>
    <w:rsid w:val="00AA57D2"/>
    <w:rsid w:val="00AA6BAA"/>
    <w:rsid w:val="00AB22D3"/>
    <w:rsid w:val="00AB452F"/>
    <w:rsid w:val="00AB6EE9"/>
    <w:rsid w:val="00AC117A"/>
    <w:rsid w:val="00AE3231"/>
    <w:rsid w:val="00AF39E1"/>
    <w:rsid w:val="00AF4DB2"/>
    <w:rsid w:val="00B2316A"/>
    <w:rsid w:val="00B34D6C"/>
    <w:rsid w:val="00B470DE"/>
    <w:rsid w:val="00B56EC0"/>
    <w:rsid w:val="00B643E3"/>
    <w:rsid w:val="00B67555"/>
    <w:rsid w:val="00B71917"/>
    <w:rsid w:val="00B77AF8"/>
    <w:rsid w:val="00B835ED"/>
    <w:rsid w:val="00B91E4E"/>
    <w:rsid w:val="00B95542"/>
    <w:rsid w:val="00BA0E67"/>
    <w:rsid w:val="00BA274B"/>
    <w:rsid w:val="00BA4324"/>
    <w:rsid w:val="00BB4E99"/>
    <w:rsid w:val="00BB4F8C"/>
    <w:rsid w:val="00BC1AE3"/>
    <w:rsid w:val="00BC4C39"/>
    <w:rsid w:val="00BC69B8"/>
    <w:rsid w:val="00BE2202"/>
    <w:rsid w:val="00BE366D"/>
    <w:rsid w:val="00C21F34"/>
    <w:rsid w:val="00C259F2"/>
    <w:rsid w:val="00C4201C"/>
    <w:rsid w:val="00C42FAB"/>
    <w:rsid w:val="00C62151"/>
    <w:rsid w:val="00C81D82"/>
    <w:rsid w:val="00C8257A"/>
    <w:rsid w:val="00C8442A"/>
    <w:rsid w:val="00C874AD"/>
    <w:rsid w:val="00CD5047"/>
    <w:rsid w:val="00D2128E"/>
    <w:rsid w:val="00D227C9"/>
    <w:rsid w:val="00D31BB4"/>
    <w:rsid w:val="00D329FB"/>
    <w:rsid w:val="00D476C8"/>
    <w:rsid w:val="00D539E3"/>
    <w:rsid w:val="00D54066"/>
    <w:rsid w:val="00D677B3"/>
    <w:rsid w:val="00D81471"/>
    <w:rsid w:val="00D84E75"/>
    <w:rsid w:val="00D94EB1"/>
    <w:rsid w:val="00DA3522"/>
    <w:rsid w:val="00DA42F3"/>
    <w:rsid w:val="00DA45E7"/>
    <w:rsid w:val="00DA539D"/>
    <w:rsid w:val="00DB410A"/>
    <w:rsid w:val="00DC2455"/>
    <w:rsid w:val="00DC4D89"/>
    <w:rsid w:val="00DD3B38"/>
    <w:rsid w:val="00DE0728"/>
    <w:rsid w:val="00DF7418"/>
    <w:rsid w:val="00E10C33"/>
    <w:rsid w:val="00E1628B"/>
    <w:rsid w:val="00E40D5E"/>
    <w:rsid w:val="00E432E5"/>
    <w:rsid w:val="00E84536"/>
    <w:rsid w:val="00EA047F"/>
    <w:rsid w:val="00EB22BC"/>
    <w:rsid w:val="00F00103"/>
    <w:rsid w:val="00F0325E"/>
    <w:rsid w:val="00F05804"/>
    <w:rsid w:val="00F2460C"/>
    <w:rsid w:val="00F270FC"/>
    <w:rsid w:val="00F324D5"/>
    <w:rsid w:val="00F568A7"/>
    <w:rsid w:val="00F71E65"/>
    <w:rsid w:val="00F73613"/>
    <w:rsid w:val="00F93DB2"/>
    <w:rsid w:val="00FA374A"/>
    <w:rsid w:val="00FA7BE8"/>
    <w:rsid w:val="00FB03D0"/>
    <w:rsid w:val="00FC49A8"/>
    <w:rsid w:val="00FD0566"/>
    <w:rsid w:val="00FD330F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48A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3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E0728"/>
    <w:rPr>
      <w:rFonts w:ascii="Times New Roman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E072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6325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uiPriority w:val="99"/>
    <w:rsid w:val="00563259"/>
    <w:rPr>
      <w:rFonts w:cs="Times New Roman"/>
      <w:b/>
      <w:color w:val="008000"/>
    </w:rPr>
  </w:style>
  <w:style w:type="paragraph" w:customStyle="1" w:styleId="11">
    <w:name w:val="Знак1"/>
    <w:basedOn w:val="a"/>
    <w:rsid w:val="009816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FB03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uiPriority w:val="22"/>
    <w:qFormat/>
    <w:rsid w:val="00FB03D0"/>
    <w:rPr>
      <w:b/>
      <w:bCs/>
    </w:rPr>
  </w:style>
  <w:style w:type="character" w:customStyle="1" w:styleId="apple-converted-space">
    <w:name w:val="apple-converted-space"/>
    <w:basedOn w:val="a1"/>
    <w:rsid w:val="00FB03D0"/>
  </w:style>
  <w:style w:type="character" w:styleId="a9">
    <w:name w:val="Hyperlink"/>
    <w:uiPriority w:val="99"/>
    <w:unhideWhenUsed/>
    <w:rsid w:val="003D35FC"/>
    <w:rPr>
      <w:color w:val="0000FF"/>
      <w:u w:val="single"/>
    </w:rPr>
  </w:style>
  <w:style w:type="table" w:styleId="aa">
    <w:name w:val="Table Grid"/>
    <w:basedOn w:val="a2"/>
    <w:uiPriority w:val="59"/>
    <w:rsid w:val="00131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a"/>
    <w:uiPriority w:val="59"/>
    <w:rsid w:val="0054194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a"/>
    <w:uiPriority w:val="59"/>
    <w:rsid w:val="009265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4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84510"/>
    <w:rPr>
      <w:rFonts w:ascii="Times New Roman" w:hAnsi="Times New Roman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84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84510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8968-AB1C-44F7-8C93-4DE07B03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1236</Words>
  <Characters>7047</Characters>
  <Application>Microsoft Office Word</Application>
  <DocSecurity>0</DocSecurity>
  <Lines>58</Lines>
  <Paragraphs>16</Paragraphs>
  <ScaleCrop>false</ScaleCrop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2016-08-22T10:00:00Z</cp:lastPrinted>
  <dcterms:created xsi:type="dcterms:W3CDTF">2016-08-22T09:55:00Z</dcterms:created>
  <dcterms:modified xsi:type="dcterms:W3CDTF">2016-11-24T07:46:00Z</dcterms:modified>
</cp:coreProperties>
</file>