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6A" w:rsidRPr="00A8586A" w:rsidRDefault="00A8586A" w:rsidP="00A8586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86A">
        <w:rPr>
          <w:rFonts w:ascii="Times New Roman" w:eastAsia="Times New Roman" w:hAnsi="Times New Roman" w:cs="Times New Roman"/>
          <w:b/>
          <w:sz w:val="28"/>
          <w:szCs w:val="28"/>
        </w:rPr>
        <w:t xml:space="preserve">Пятьдесят  </w:t>
      </w:r>
      <w:r w:rsidR="006E6BCB">
        <w:rPr>
          <w:rFonts w:ascii="Times New Roman" w:eastAsia="Times New Roman" w:hAnsi="Times New Roman" w:cs="Times New Roman"/>
          <w:b/>
          <w:sz w:val="28"/>
          <w:szCs w:val="28"/>
        </w:rPr>
        <w:t>восьмое</w:t>
      </w:r>
      <w:r w:rsidRPr="00A8586A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заседание Совета депутатов </w:t>
      </w:r>
    </w:p>
    <w:p w:rsidR="00A8586A" w:rsidRPr="00A8586A" w:rsidRDefault="00A8586A" w:rsidP="00A8586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86A">
        <w:rPr>
          <w:rFonts w:ascii="Times New Roman" w:eastAsia="Times New Roman" w:hAnsi="Times New Roman" w:cs="Times New Roman"/>
          <w:b/>
          <w:sz w:val="28"/>
          <w:szCs w:val="28"/>
        </w:rPr>
        <w:t xml:space="preserve">Брагунского сельского поселения </w:t>
      </w:r>
    </w:p>
    <w:p w:rsidR="00A8586A" w:rsidRPr="00A8586A" w:rsidRDefault="00A8586A" w:rsidP="00A8586A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86A">
        <w:rPr>
          <w:rFonts w:ascii="Times New Roman" w:eastAsia="Times New Roman" w:hAnsi="Times New Roman" w:cs="Times New Roman"/>
          <w:b/>
          <w:sz w:val="28"/>
          <w:szCs w:val="28"/>
        </w:rPr>
        <w:t xml:space="preserve">Гудермесского муниципального района Чеченской Республики </w:t>
      </w:r>
    </w:p>
    <w:p w:rsidR="00A8586A" w:rsidRDefault="00A8586A" w:rsidP="006E6BC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8586A">
        <w:rPr>
          <w:rFonts w:ascii="Times New Roman" w:eastAsia="Times New Roman" w:hAnsi="Times New Roman" w:cs="Times New Roman"/>
          <w:b/>
          <w:sz w:val="28"/>
          <w:szCs w:val="28"/>
        </w:rPr>
        <w:t>третьего созыва</w:t>
      </w:r>
    </w:p>
    <w:p w:rsidR="006E6BCB" w:rsidRPr="006E6BCB" w:rsidRDefault="006E6BCB" w:rsidP="006E6BC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8586A" w:rsidRPr="006E6BCB" w:rsidRDefault="00A8586A" w:rsidP="006E6BCB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586A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A8586A" w:rsidRPr="00A8586A" w:rsidRDefault="00A8586A" w:rsidP="00A8586A">
      <w:pPr>
        <w:tabs>
          <w:tab w:val="left" w:pos="841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58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3733D">
        <w:rPr>
          <w:rFonts w:ascii="Times New Roman" w:eastAsia="Times New Roman" w:hAnsi="Times New Roman" w:cs="Times New Roman"/>
          <w:sz w:val="28"/>
          <w:szCs w:val="28"/>
        </w:rPr>
        <w:t>17.04.2020г.</w:t>
      </w:r>
      <w:r w:rsidR="006E6BC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733D"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="006E6BCB">
        <w:rPr>
          <w:rFonts w:ascii="Times New Roman" w:hAnsi="Times New Roman" w:cs="Times New Roman"/>
          <w:sz w:val="28"/>
          <w:szCs w:val="28"/>
        </w:rPr>
        <w:t xml:space="preserve">  </w:t>
      </w:r>
      <w:r w:rsidRPr="00A8586A">
        <w:rPr>
          <w:rFonts w:ascii="Times New Roman" w:eastAsia="Times New Roman" w:hAnsi="Times New Roman" w:cs="Times New Roman"/>
          <w:sz w:val="28"/>
          <w:szCs w:val="28"/>
        </w:rPr>
        <w:t>с.Брагуны</w:t>
      </w:r>
      <w:r w:rsidRPr="00A8586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6BCB">
        <w:rPr>
          <w:rFonts w:ascii="Times New Roman" w:hAnsi="Times New Roman" w:cs="Times New Roman"/>
          <w:sz w:val="28"/>
          <w:szCs w:val="28"/>
        </w:rPr>
        <w:t>№</w:t>
      </w:r>
      <w:r w:rsidR="0093733D">
        <w:rPr>
          <w:rFonts w:ascii="Times New Roman" w:hAnsi="Times New Roman" w:cs="Times New Roman"/>
          <w:sz w:val="28"/>
          <w:szCs w:val="28"/>
        </w:rPr>
        <w:t>69</w:t>
      </w:r>
      <w:r w:rsidR="006E6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FA7" w:rsidRPr="00A956FE" w:rsidRDefault="009B4FA7" w:rsidP="009B4FA7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9B4FA7" w:rsidRPr="00A956FE" w:rsidTr="00A8586A">
        <w:trPr>
          <w:trHeight w:val="50"/>
        </w:trPr>
        <w:tc>
          <w:tcPr>
            <w:tcW w:w="9464" w:type="dxa"/>
          </w:tcPr>
          <w:p w:rsidR="009B4FA7" w:rsidRPr="00A956FE" w:rsidRDefault="009B4FA7" w:rsidP="00A8586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56FE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>Порядка</w:t>
            </w:r>
            <w:r w:rsidRPr="00A956FE">
              <w:rPr>
                <w:b/>
                <w:sz w:val="28"/>
                <w:szCs w:val="28"/>
              </w:rPr>
              <w:t xml:space="preserve"> предоставления в прокуратуру </w:t>
            </w:r>
            <w:r>
              <w:rPr>
                <w:b/>
                <w:sz w:val="28"/>
                <w:szCs w:val="28"/>
              </w:rPr>
              <w:t xml:space="preserve">нормативных правовых актов и </w:t>
            </w:r>
            <w:r w:rsidRPr="00A956FE">
              <w:rPr>
                <w:b/>
                <w:sz w:val="28"/>
                <w:szCs w:val="28"/>
              </w:rPr>
              <w:t xml:space="preserve">проектов </w:t>
            </w:r>
            <w:r>
              <w:rPr>
                <w:b/>
                <w:sz w:val="28"/>
                <w:szCs w:val="28"/>
              </w:rPr>
              <w:t xml:space="preserve">нормативных правовых актов Совета депутатов  </w:t>
            </w:r>
            <w:r w:rsidR="00A8586A">
              <w:rPr>
                <w:b/>
                <w:sz w:val="28"/>
                <w:szCs w:val="28"/>
              </w:rPr>
              <w:t>Брагунского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56FE">
              <w:rPr>
                <w:b/>
                <w:sz w:val="28"/>
                <w:szCs w:val="28"/>
              </w:rPr>
              <w:t xml:space="preserve">для проведения </w:t>
            </w:r>
            <w:r>
              <w:rPr>
                <w:b/>
                <w:sz w:val="28"/>
                <w:szCs w:val="28"/>
              </w:rPr>
              <w:t xml:space="preserve">правовой и </w:t>
            </w:r>
            <w:r w:rsidRPr="00A956FE">
              <w:rPr>
                <w:b/>
                <w:sz w:val="28"/>
                <w:szCs w:val="28"/>
              </w:rPr>
              <w:t>антикоррупционной экспертизы</w:t>
            </w:r>
          </w:p>
        </w:tc>
        <w:tc>
          <w:tcPr>
            <w:tcW w:w="4786" w:type="dxa"/>
          </w:tcPr>
          <w:p w:rsidR="009B4FA7" w:rsidRPr="00A956FE" w:rsidRDefault="009B4FA7" w:rsidP="00424303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</w:tr>
    </w:tbl>
    <w:p w:rsidR="009B4FA7" w:rsidRPr="00A956FE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9B4FA7" w:rsidRPr="008863D7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3D7">
        <w:rPr>
          <w:sz w:val="28"/>
          <w:szCs w:val="28"/>
        </w:rPr>
        <w:t>В соответствии с</w:t>
      </w:r>
      <w:r w:rsidR="00A8586A">
        <w:rPr>
          <w:sz w:val="28"/>
          <w:szCs w:val="28"/>
        </w:rPr>
        <w:t xml:space="preserve"> </w:t>
      </w:r>
      <w:r w:rsidRPr="008863D7">
        <w:rPr>
          <w:sz w:val="28"/>
          <w:szCs w:val="28"/>
        </w:rPr>
        <w:t xml:space="preserve">Федеральным законом от 25.12.2008 № 273-ФЗ                       «О противодействии коррупции», Федеральным законом от 17.07.2009               № 172-ФЗ«Об антикоррупционной экспертизе нормативных правовых актов и проектов нормативных правовых актов», Указом Главы Чеченской Республики </w:t>
      </w:r>
      <w:r w:rsidRPr="00640B3C">
        <w:rPr>
          <w:rFonts w:eastAsiaTheme="minorHAnsi"/>
          <w:sz w:val="28"/>
          <w:szCs w:val="28"/>
          <w:lang w:eastAsia="en-US"/>
        </w:rPr>
        <w:t>от 11</w:t>
      </w:r>
      <w:r w:rsidRPr="008863D7">
        <w:rPr>
          <w:rFonts w:eastAsiaTheme="minorHAnsi"/>
          <w:sz w:val="28"/>
          <w:szCs w:val="28"/>
          <w:lang w:eastAsia="en-US"/>
        </w:rPr>
        <w:t>.08.2011 № 173 «</w:t>
      </w:r>
      <w:r w:rsidRPr="00640B3C">
        <w:rPr>
          <w:rFonts w:eastAsiaTheme="minorHAnsi"/>
          <w:sz w:val="28"/>
          <w:szCs w:val="28"/>
          <w:lang w:eastAsia="en-US"/>
        </w:rPr>
        <w:t>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</w:t>
      </w:r>
      <w:r w:rsidRPr="008863D7">
        <w:rPr>
          <w:rFonts w:eastAsiaTheme="minorHAnsi"/>
          <w:sz w:val="28"/>
          <w:szCs w:val="28"/>
          <w:lang w:eastAsia="en-US"/>
        </w:rPr>
        <w:t xml:space="preserve">ии нормотворческой деятельности», </w:t>
      </w:r>
      <w:r w:rsidRPr="008863D7">
        <w:rPr>
          <w:sz w:val="28"/>
          <w:szCs w:val="28"/>
        </w:rPr>
        <w:t xml:space="preserve">руководствуясь </w:t>
      </w:r>
      <w:r w:rsidR="00A8586A">
        <w:rPr>
          <w:sz w:val="28"/>
          <w:szCs w:val="28"/>
        </w:rPr>
        <w:t>Брагунского сельского поселения</w:t>
      </w:r>
      <w:r>
        <w:rPr>
          <w:sz w:val="28"/>
          <w:szCs w:val="28"/>
        </w:rPr>
        <w:t xml:space="preserve">, Совет депутатов </w:t>
      </w:r>
      <w:r w:rsidR="00A8586A">
        <w:rPr>
          <w:sz w:val="28"/>
          <w:szCs w:val="28"/>
        </w:rPr>
        <w:t>Брагунского сельского поселения</w:t>
      </w:r>
    </w:p>
    <w:p w:rsidR="009B4FA7" w:rsidRPr="008B625D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625D">
        <w:rPr>
          <w:sz w:val="28"/>
          <w:szCs w:val="28"/>
        </w:rPr>
        <w:t> </w:t>
      </w:r>
      <w:r>
        <w:rPr>
          <w:rStyle w:val="a4"/>
          <w:sz w:val="28"/>
          <w:szCs w:val="28"/>
        </w:rPr>
        <w:t>решил</w:t>
      </w:r>
      <w:r w:rsidRPr="008B625D">
        <w:rPr>
          <w:rStyle w:val="a4"/>
          <w:sz w:val="28"/>
          <w:szCs w:val="28"/>
        </w:rPr>
        <w:t>:</w:t>
      </w:r>
    </w:p>
    <w:p w:rsidR="009B4FA7" w:rsidRPr="007B5FC8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5FC8">
        <w:rPr>
          <w:sz w:val="28"/>
          <w:szCs w:val="28"/>
        </w:rPr>
        <w:t xml:space="preserve">          1. Утвердить прилагаемый Порядок предоставления в прокуратуру нормативных правовых актов и проектов нормативных правовых актов </w:t>
      </w:r>
      <w:r>
        <w:rPr>
          <w:sz w:val="28"/>
          <w:szCs w:val="28"/>
        </w:rPr>
        <w:t>Совета депутатов</w:t>
      </w:r>
      <w:r w:rsidR="00A8586A">
        <w:rPr>
          <w:sz w:val="28"/>
          <w:szCs w:val="28"/>
        </w:rPr>
        <w:t xml:space="preserve"> Брагунского сельского поселения </w:t>
      </w:r>
      <w:r w:rsidRPr="007B5FC8">
        <w:rPr>
          <w:sz w:val="28"/>
          <w:szCs w:val="28"/>
        </w:rPr>
        <w:t xml:space="preserve">для проведения правовой и антикоррупционной экспертизы. </w:t>
      </w:r>
    </w:p>
    <w:p w:rsidR="009B4FA7" w:rsidRDefault="009B4FA7" w:rsidP="009B4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FC8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7B5FC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A8586A"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 w:rsidRPr="007B5FC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r w:rsidR="00A8586A">
        <w:rPr>
          <w:rFonts w:ascii="Times New Roman" w:hAnsi="Times New Roman" w:cs="Times New Roman"/>
          <w:sz w:val="28"/>
          <w:szCs w:val="28"/>
        </w:rPr>
        <w:t xml:space="preserve"> </w:t>
      </w:r>
      <w:r w:rsidRPr="007B5FC8">
        <w:rPr>
          <w:rFonts w:ascii="Times New Roman" w:hAnsi="Times New Roman" w:cs="Times New Roman"/>
          <w:sz w:val="28"/>
          <w:szCs w:val="28"/>
        </w:rPr>
        <w:t>«Интернет».</w:t>
      </w:r>
    </w:p>
    <w:p w:rsidR="009B4FA7" w:rsidRPr="007B5FC8" w:rsidRDefault="009B4FA7" w:rsidP="009B4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(обнародования). </w:t>
      </w:r>
    </w:p>
    <w:p w:rsidR="009B4FA7" w:rsidRDefault="009B4FA7" w:rsidP="009B4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86A" w:rsidRDefault="00A8586A" w:rsidP="009B4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A7" w:rsidRPr="008B625D" w:rsidRDefault="00A8586A" w:rsidP="009B4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 С.С.Ташаев</w:t>
      </w:r>
    </w:p>
    <w:p w:rsidR="009B4FA7" w:rsidRDefault="009B4FA7" w:rsidP="009B4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FA7" w:rsidRDefault="009B4FA7" w:rsidP="009B4F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FA7" w:rsidRDefault="009B4FA7" w:rsidP="009B4FA7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4FA7" w:rsidRDefault="009B4FA7" w:rsidP="009B4FA7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E6BCB" w:rsidRDefault="006E6BCB" w:rsidP="009B4FA7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E6BCB" w:rsidRPr="00A956FE" w:rsidRDefault="006E6BCB" w:rsidP="009B4FA7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B4FA7" w:rsidRPr="00A8586A" w:rsidRDefault="00A8586A" w:rsidP="009B4FA7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</w:rPr>
      </w:pPr>
      <w:r w:rsidRPr="00A8586A">
        <w:rPr>
          <w:color w:val="333333"/>
        </w:rPr>
        <w:lastRenderedPageBreak/>
        <w:t xml:space="preserve">                                                                                               </w:t>
      </w:r>
      <w:r>
        <w:rPr>
          <w:color w:val="333333"/>
        </w:rPr>
        <w:t xml:space="preserve">              </w:t>
      </w:r>
      <w:r w:rsidRPr="00A8586A">
        <w:rPr>
          <w:color w:val="333333"/>
        </w:rPr>
        <w:t xml:space="preserve">  </w:t>
      </w:r>
      <w:r>
        <w:rPr>
          <w:color w:val="333333"/>
        </w:rPr>
        <w:t xml:space="preserve">         </w:t>
      </w:r>
      <w:r w:rsidR="009B4FA7" w:rsidRPr="00A8586A">
        <w:rPr>
          <w:color w:val="333333"/>
        </w:rPr>
        <w:t xml:space="preserve">Приложение </w:t>
      </w:r>
    </w:p>
    <w:p w:rsidR="009B4FA7" w:rsidRPr="00A8586A" w:rsidRDefault="00A8586A" w:rsidP="00A8586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8586A">
        <w:rPr>
          <w:color w:val="333333"/>
        </w:rPr>
        <w:t xml:space="preserve">                                                                        </w:t>
      </w:r>
      <w:r>
        <w:rPr>
          <w:color w:val="333333"/>
        </w:rPr>
        <w:t xml:space="preserve">                   </w:t>
      </w:r>
      <w:r w:rsidRPr="00A8586A">
        <w:rPr>
          <w:color w:val="333333"/>
        </w:rPr>
        <w:t xml:space="preserve"> </w:t>
      </w:r>
      <w:r>
        <w:rPr>
          <w:color w:val="333333"/>
        </w:rPr>
        <w:t xml:space="preserve">       </w:t>
      </w:r>
      <w:r w:rsidRPr="00A8586A">
        <w:rPr>
          <w:color w:val="333333"/>
        </w:rPr>
        <w:t xml:space="preserve"> </w:t>
      </w:r>
      <w:r w:rsidR="009B4FA7" w:rsidRPr="00A8586A">
        <w:rPr>
          <w:color w:val="333333"/>
        </w:rPr>
        <w:t>к решению Совета депутатов</w:t>
      </w:r>
    </w:p>
    <w:p w:rsidR="00A8586A" w:rsidRPr="00A8586A" w:rsidRDefault="00A8586A" w:rsidP="00A8586A">
      <w:pPr>
        <w:pStyle w:val="a3"/>
        <w:shd w:val="clear" w:color="auto" w:fill="FFFFFF"/>
        <w:tabs>
          <w:tab w:val="left" w:pos="5881"/>
        </w:tabs>
        <w:spacing w:before="0" w:beforeAutospacing="0" w:after="0" w:afterAutospacing="0"/>
        <w:rPr>
          <w:color w:val="333333"/>
        </w:rPr>
      </w:pPr>
      <w:r w:rsidRPr="00A8586A">
        <w:rPr>
          <w:color w:val="333333"/>
        </w:rPr>
        <w:t xml:space="preserve">                                                                     </w:t>
      </w:r>
      <w:r>
        <w:rPr>
          <w:color w:val="333333"/>
        </w:rPr>
        <w:t xml:space="preserve">                      </w:t>
      </w:r>
      <w:r w:rsidRPr="00A8586A">
        <w:rPr>
          <w:color w:val="333333"/>
        </w:rPr>
        <w:t xml:space="preserve">       Брагунского сельского поселения</w:t>
      </w:r>
    </w:p>
    <w:p w:rsidR="009B4FA7" w:rsidRPr="00A8586A" w:rsidRDefault="00A8586A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A8586A">
        <w:rPr>
          <w:color w:val="333333"/>
        </w:rPr>
        <w:t xml:space="preserve">                                                              </w:t>
      </w:r>
      <w:r>
        <w:rPr>
          <w:color w:val="333333"/>
        </w:rPr>
        <w:t xml:space="preserve">                                </w:t>
      </w:r>
      <w:r w:rsidRPr="00A8586A">
        <w:rPr>
          <w:color w:val="333333"/>
        </w:rPr>
        <w:t xml:space="preserve">  </w:t>
      </w:r>
      <w:r w:rsidR="009B4FA7" w:rsidRPr="00A8586A">
        <w:rPr>
          <w:color w:val="333333"/>
        </w:rPr>
        <w:t>от ___________ № __</w:t>
      </w:r>
      <w:r w:rsidRPr="00A8586A">
        <w:rPr>
          <w:color w:val="333333"/>
        </w:rPr>
        <w:t>__</w:t>
      </w:r>
      <w:r w:rsidR="009B4FA7" w:rsidRPr="00A8586A">
        <w:rPr>
          <w:color w:val="333333"/>
        </w:rPr>
        <w:t xml:space="preserve"> </w:t>
      </w:r>
    </w:p>
    <w:p w:rsidR="009B4FA7" w:rsidRPr="00A956FE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956FE">
        <w:rPr>
          <w:color w:val="333333"/>
          <w:sz w:val="28"/>
          <w:szCs w:val="28"/>
        </w:rPr>
        <w:t> </w:t>
      </w:r>
    </w:p>
    <w:p w:rsidR="009B4FA7" w:rsidRPr="008B625D" w:rsidRDefault="009B4FA7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625D">
        <w:rPr>
          <w:rStyle w:val="a4"/>
          <w:sz w:val="28"/>
          <w:szCs w:val="28"/>
        </w:rPr>
        <w:t>ПОРЯДОК</w:t>
      </w:r>
    </w:p>
    <w:p w:rsidR="009B4FA7" w:rsidRPr="008B625D" w:rsidRDefault="009B4FA7" w:rsidP="006E6B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предоставления в прокуратуру нормативных правовых актов и проектов нормативных правовых актов</w:t>
      </w:r>
      <w:r w:rsidR="00A8586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Совета депутатов </w:t>
      </w:r>
      <w:r w:rsidR="00A8586A">
        <w:rPr>
          <w:rStyle w:val="a4"/>
          <w:sz w:val="28"/>
          <w:szCs w:val="28"/>
        </w:rPr>
        <w:t>Брагунского</w:t>
      </w:r>
      <w:r w:rsidR="006E6BCB">
        <w:rPr>
          <w:rStyle w:val="a4"/>
          <w:sz w:val="28"/>
          <w:szCs w:val="28"/>
        </w:rPr>
        <w:t xml:space="preserve"> </w:t>
      </w:r>
      <w:r w:rsidR="00A8586A">
        <w:rPr>
          <w:rStyle w:val="a4"/>
          <w:sz w:val="28"/>
          <w:szCs w:val="28"/>
        </w:rPr>
        <w:t>сельского поселения</w:t>
      </w:r>
      <w:r w:rsidR="006E6BCB">
        <w:rPr>
          <w:rStyle w:val="a4"/>
          <w:sz w:val="28"/>
          <w:szCs w:val="28"/>
        </w:rPr>
        <w:t xml:space="preserve"> </w:t>
      </w:r>
      <w:r w:rsidRPr="008B625D">
        <w:rPr>
          <w:rStyle w:val="a4"/>
          <w:sz w:val="28"/>
          <w:szCs w:val="28"/>
        </w:rPr>
        <w:t>для проведения правовой и антикоррупционной экспертизы</w:t>
      </w:r>
    </w:p>
    <w:p w:rsidR="009B4FA7" w:rsidRPr="008B625D" w:rsidRDefault="009B4FA7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4FA7" w:rsidRPr="008B625D" w:rsidRDefault="009B4FA7" w:rsidP="009B4F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B625D">
        <w:rPr>
          <w:rStyle w:val="a4"/>
          <w:sz w:val="28"/>
          <w:szCs w:val="28"/>
        </w:rPr>
        <w:t>Общие положения</w:t>
      </w:r>
    </w:p>
    <w:p w:rsidR="009B4FA7" w:rsidRPr="00A956FE" w:rsidRDefault="009B4FA7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9B4FA7" w:rsidRPr="00042C0F" w:rsidRDefault="009B4FA7" w:rsidP="009B4F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42C0F">
        <w:rPr>
          <w:sz w:val="28"/>
          <w:szCs w:val="28"/>
        </w:rPr>
        <w:t xml:space="preserve">  1.1. Порядок предоставления в прокуратуру </w:t>
      </w:r>
      <w:r w:rsidR="006E6BCB">
        <w:rPr>
          <w:sz w:val="28"/>
          <w:szCs w:val="28"/>
        </w:rPr>
        <w:t xml:space="preserve">Гудермесского муниципального  </w:t>
      </w:r>
      <w:r w:rsidRPr="00042C0F">
        <w:rPr>
          <w:sz w:val="28"/>
          <w:szCs w:val="28"/>
        </w:rPr>
        <w:t xml:space="preserve">района (далее- Прокуратура)  нормативных правовых актов и проектов нормативных правовых актов </w:t>
      </w:r>
      <w:r>
        <w:rPr>
          <w:sz w:val="28"/>
          <w:szCs w:val="28"/>
        </w:rPr>
        <w:t xml:space="preserve">(далее - НПА) Совета депутатов </w:t>
      </w:r>
      <w:r w:rsidR="006E6BCB">
        <w:rPr>
          <w:sz w:val="28"/>
          <w:szCs w:val="28"/>
        </w:rPr>
        <w:t>Брагунского сельского поселения</w:t>
      </w:r>
      <w:r>
        <w:rPr>
          <w:sz w:val="28"/>
          <w:szCs w:val="28"/>
        </w:rPr>
        <w:t xml:space="preserve"> (далее – Совет депутатов) </w:t>
      </w:r>
      <w:r w:rsidRPr="00042C0F">
        <w:rPr>
          <w:sz w:val="28"/>
          <w:szCs w:val="28"/>
        </w:rPr>
        <w:t xml:space="preserve">для проведения правовой и антикоррупционной экспертизы (далее </w:t>
      </w:r>
      <w:r>
        <w:rPr>
          <w:b/>
          <w:sz w:val="28"/>
          <w:szCs w:val="28"/>
        </w:rPr>
        <w:t>-</w:t>
      </w:r>
      <w:r w:rsidRPr="00042C0F">
        <w:rPr>
          <w:rStyle w:val="a4"/>
          <w:b w:val="0"/>
          <w:sz w:val="28"/>
          <w:szCs w:val="28"/>
        </w:rPr>
        <w:t>Порядок</w:t>
      </w:r>
      <w:r w:rsidRPr="00042C0F">
        <w:rPr>
          <w:sz w:val="28"/>
          <w:szCs w:val="28"/>
        </w:rPr>
        <w:t xml:space="preserve">) разработан на основании п. </w:t>
      </w:r>
      <w:r>
        <w:rPr>
          <w:sz w:val="28"/>
          <w:szCs w:val="28"/>
        </w:rPr>
        <w:t>2</w:t>
      </w:r>
      <w:r w:rsidRPr="00042C0F">
        <w:rPr>
          <w:sz w:val="28"/>
          <w:szCs w:val="28"/>
        </w:rPr>
        <w:t xml:space="preserve"> ст. 6 Феде</w:t>
      </w:r>
      <w:r>
        <w:rPr>
          <w:sz w:val="28"/>
          <w:szCs w:val="28"/>
        </w:rPr>
        <w:t>рального закона от 25.12.2008</w:t>
      </w:r>
      <w:r w:rsidRPr="00042C0F">
        <w:rPr>
          <w:sz w:val="28"/>
          <w:szCs w:val="28"/>
        </w:rPr>
        <w:t>№ 273-ФЗ «О против</w:t>
      </w:r>
      <w:r>
        <w:rPr>
          <w:sz w:val="28"/>
          <w:szCs w:val="28"/>
        </w:rPr>
        <w:t>одействии коррупции», п. 1 ч. 1 и</w:t>
      </w:r>
      <w:r w:rsidRPr="00042C0F">
        <w:rPr>
          <w:sz w:val="28"/>
          <w:szCs w:val="28"/>
        </w:rPr>
        <w:t xml:space="preserve"> ч. 2 ст.3 Федерального закона от 17.07.2009 № 172-ФЗ «Об антикоррупционной экспертизе нормативных правовых актов и проектов нормативных правовых актов», п. 1 Указа Главы Чеченской Республики </w:t>
      </w:r>
      <w:r w:rsidRPr="00640B3C">
        <w:rPr>
          <w:rFonts w:eastAsiaTheme="minorHAnsi"/>
          <w:sz w:val="28"/>
          <w:szCs w:val="28"/>
          <w:lang w:eastAsia="en-US"/>
        </w:rPr>
        <w:t>от 11</w:t>
      </w:r>
      <w:r w:rsidRPr="00042C0F">
        <w:rPr>
          <w:rFonts w:eastAsiaTheme="minorHAnsi"/>
          <w:sz w:val="28"/>
          <w:szCs w:val="28"/>
          <w:lang w:eastAsia="en-US"/>
        </w:rPr>
        <w:t>.08.2011 № 173 «</w:t>
      </w:r>
      <w:r w:rsidRPr="00640B3C">
        <w:rPr>
          <w:rFonts w:eastAsiaTheme="minorHAnsi"/>
          <w:sz w:val="28"/>
          <w:szCs w:val="28"/>
          <w:lang w:eastAsia="en-US"/>
        </w:rPr>
        <w:t>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</w:t>
      </w:r>
      <w:r w:rsidRPr="00042C0F">
        <w:rPr>
          <w:rFonts w:eastAsiaTheme="minorHAnsi"/>
          <w:sz w:val="28"/>
          <w:szCs w:val="28"/>
          <w:lang w:eastAsia="en-US"/>
        </w:rPr>
        <w:t xml:space="preserve">ии нормотворческой деятельности». </w:t>
      </w:r>
    </w:p>
    <w:p w:rsidR="009B4FA7" w:rsidRPr="00042C0F" w:rsidRDefault="009B4FA7" w:rsidP="009B4FA7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1.2. Направлению в П</w:t>
      </w:r>
      <w:r w:rsidRPr="00042C0F">
        <w:rPr>
          <w:sz w:val="28"/>
          <w:szCs w:val="28"/>
        </w:rPr>
        <w:t xml:space="preserve">рокуратуру подлежат </w:t>
      </w:r>
      <w:r>
        <w:rPr>
          <w:sz w:val="28"/>
          <w:szCs w:val="28"/>
        </w:rPr>
        <w:t>НПА и проекты НПА</w:t>
      </w:r>
      <w:r w:rsidRPr="00042C0F">
        <w:rPr>
          <w:sz w:val="28"/>
          <w:szCs w:val="28"/>
        </w:rPr>
        <w:t>, касающиеся:</w:t>
      </w:r>
    </w:p>
    <w:p w:rsidR="009B4FA7" w:rsidRPr="00042C0F" w:rsidRDefault="009B4FA7" w:rsidP="009B4F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прав, свобод и обязанностей человека и гражданина;</w:t>
      </w:r>
    </w:p>
    <w:p w:rsidR="009B4FA7" w:rsidRPr="00042C0F" w:rsidRDefault="009B4FA7" w:rsidP="009B4F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:rsidR="009B4FA7" w:rsidRPr="00042C0F" w:rsidRDefault="009B4FA7" w:rsidP="009B4F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социальных гарантий лицам, замещающим (замещавшим) муниципальные должности и должности муниципальной службы;</w:t>
      </w:r>
    </w:p>
    <w:p w:rsidR="009B4FA7" w:rsidRPr="00042C0F" w:rsidRDefault="009B4FA7" w:rsidP="009B4F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C0F">
        <w:rPr>
          <w:rFonts w:ascii="Times New Roman" w:hAnsi="Times New Roman" w:cs="Times New Roman"/>
          <w:sz w:val="28"/>
          <w:szCs w:val="28"/>
        </w:rPr>
        <w:t>иные правовые акты, носящие нормативный характер с учетом разъяснений, содержащихся в п</w:t>
      </w:r>
      <w:r w:rsidRPr="00042C0F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остановлении</w:t>
      </w:r>
      <w:r w:rsidRPr="00D841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Пленума Верховного Суда РФ от 25</w:t>
      </w:r>
      <w:r w:rsidRPr="00042C0F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.12.2018 № 50 «</w:t>
      </w:r>
      <w:r w:rsidRPr="00D8415E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практике рассмотрения судами дел об оспаривании нормативных правовых актов и актов, содержащих разъяснения законодательства и обл</w:t>
      </w:r>
      <w:r w:rsidRPr="00042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адающих нормативными свойствами». </w:t>
      </w:r>
    </w:p>
    <w:p w:rsidR="009B4FA7" w:rsidRDefault="009B4FA7" w:rsidP="006E6BC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471A9">
        <w:rPr>
          <w:sz w:val="28"/>
          <w:szCs w:val="28"/>
        </w:rPr>
        <w:t xml:space="preserve">1.3. Все </w:t>
      </w:r>
      <w:r>
        <w:rPr>
          <w:sz w:val="28"/>
          <w:szCs w:val="28"/>
        </w:rPr>
        <w:t>НПА и проекты НПА</w:t>
      </w:r>
      <w:r w:rsidR="006E6BC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</w:t>
      </w:r>
      <w:r w:rsidRPr="009471A9">
        <w:rPr>
          <w:sz w:val="28"/>
          <w:szCs w:val="28"/>
        </w:rPr>
        <w:t xml:space="preserve"> в обязательном порядке подлежат проверке на предмет соответствия федеральному (республиканскому) законодательству, наличию в них коррупциогенных</w:t>
      </w:r>
      <w:r w:rsidR="006E6BCB">
        <w:rPr>
          <w:sz w:val="28"/>
          <w:szCs w:val="28"/>
        </w:rPr>
        <w:t xml:space="preserve"> </w:t>
      </w:r>
      <w:r w:rsidRPr="009471A9">
        <w:rPr>
          <w:sz w:val="28"/>
          <w:szCs w:val="28"/>
        </w:rPr>
        <w:t>факторов и соблюдения правил юридической техники, проводимых Прокуратурой.</w:t>
      </w:r>
      <w:r>
        <w:rPr>
          <w:sz w:val="28"/>
          <w:szCs w:val="28"/>
        </w:rPr>
        <w:t xml:space="preserve"> Принятие (издание) НПА в отсутствие заключе</w:t>
      </w:r>
      <w:r w:rsidR="006E6BCB">
        <w:rPr>
          <w:sz w:val="28"/>
          <w:szCs w:val="28"/>
        </w:rPr>
        <w:t>ния Прокуратуры не допускается.</w:t>
      </w:r>
    </w:p>
    <w:p w:rsidR="009B4FA7" w:rsidRPr="009471A9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4FA7" w:rsidRPr="00800270" w:rsidRDefault="009B4FA7" w:rsidP="009B4FA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800270">
        <w:rPr>
          <w:rStyle w:val="a4"/>
          <w:sz w:val="28"/>
          <w:szCs w:val="28"/>
        </w:rPr>
        <w:t>Предоставление нормативных правовых актов и их проектов для проведения антикоррупционной экспертизы</w:t>
      </w:r>
    </w:p>
    <w:p w:rsidR="009B4FA7" w:rsidRPr="00A956FE" w:rsidRDefault="009B4FA7" w:rsidP="009B4FA7">
      <w:pPr>
        <w:pStyle w:val="a3"/>
        <w:shd w:val="clear" w:color="auto" w:fill="FFFFFF"/>
        <w:spacing w:before="0" w:beforeAutospacing="0" w:after="0" w:afterAutospacing="0"/>
        <w:ind w:left="720"/>
        <w:rPr>
          <w:color w:val="333333"/>
          <w:sz w:val="28"/>
          <w:szCs w:val="28"/>
        </w:rPr>
      </w:pPr>
    </w:p>
    <w:p w:rsidR="009B4FA7" w:rsidRPr="00930BBA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BA">
        <w:rPr>
          <w:sz w:val="28"/>
          <w:szCs w:val="28"/>
        </w:rPr>
        <w:t xml:space="preserve">2.1. </w:t>
      </w:r>
      <w:r>
        <w:rPr>
          <w:sz w:val="28"/>
          <w:szCs w:val="28"/>
        </w:rPr>
        <w:t>Совет депутатов</w:t>
      </w:r>
      <w:r w:rsidR="006E6BCB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обеспечивает поступление в Прокуратуру НПА</w:t>
      </w:r>
      <w:r w:rsidR="006E6BCB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 xml:space="preserve">в течение 7 (семи) календарных дней с момента их принятия (издания). </w:t>
      </w:r>
    </w:p>
    <w:p w:rsidR="009B4FA7" w:rsidRPr="00930BBA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   Проекты НПА</w:t>
      </w:r>
      <w:r w:rsidR="006E6BCB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направляются</w:t>
      </w:r>
      <w:r w:rsidR="006E6BC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6E6BCB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в Прокуратуру не менее чем за 12 (двенадцать) рабочих дней до планируемой даты их рассмотрения и принятия.</w:t>
      </w:r>
    </w:p>
    <w:p w:rsidR="009B4FA7" w:rsidRPr="00930BBA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</w:t>
      </w:r>
      <w:r w:rsidRPr="00930BBA">
        <w:rPr>
          <w:sz w:val="28"/>
          <w:szCs w:val="28"/>
        </w:rPr>
        <w:tab/>
        <w:t>НПА и проекты НПА</w:t>
      </w:r>
      <w:r w:rsidR="006E6BCB">
        <w:rPr>
          <w:sz w:val="28"/>
          <w:szCs w:val="28"/>
        </w:rPr>
        <w:t xml:space="preserve"> </w:t>
      </w:r>
      <w:r w:rsidRPr="00930BBA">
        <w:rPr>
          <w:sz w:val="28"/>
          <w:szCs w:val="28"/>
        </w:rPr>
        <w:t>предоставляются в Прокуратуру на бумажном носителе за подписью уполномоченного лица.</w:t>
      </w:r>
    </w:p>
    <w:p w:rsidR="009B4FA7" w:rsidRPr="00930BBA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30BBA">
        <w:rPr>
          <w:sz w:val="28"/>
          <w:szCs w:val="28"/>
        </w:rPr>
        <w:t> </w:t>
      </w:r>
      <w:r w:rsidRPr="00930BBA">
        <w:rPr>
          <w:sz w:val="28"/>
          <w:szCs w:val="28"/>
        </w:rPr>
        <w:tab/>
        <w:t>Дополнительно в случае наличия технической возможности НПА и проекты НПА направляются в Прокуратуру в форме электронного документа.</w:t>
      </w:r>
    </w:p>
    <w:p w:rsidR="009B4FA7" w:rsidRPr="00930BBA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поступления из Прокуратуры отрицательного заключения на проект НПА, проект не позднее 12 (двенадцати) рабочих дней дорабатывается разработчиком проекта НПА в соответствии с заключением Прокуратуры. </w:t>
      </w:r>
    </w:p>
    <w:p w:rsidR="009B4FA7" w:rsidRPr="00696946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930BBA">
        <w:rPr>
          <w:rStyle w:val="a4"/>
          <w:b w:val="0"/>
          <w:sz w:val="28"/>
          <w:szCs w:val="28"/>
        </w:rPr>
        <w:t xml:space="preserve">В случае мотивированного </w:t>
      </w:r>
      <w:r w:rsidRPr="00696946">
        <w:rPr>
          <w:rStyle w:val="a4"/>
          <w:b w:val="0"/>
          <w:sz w:val="28"/>
          <w:szCs w:val="28"/>
        </w:rPr>
        <w:t>несогласия с какими-либо отдельными доводами, изложенными в заключении Прокуратуры, в целях обеспечения согласованной</w:t>
      </w:r>
      <w:r w:rsidR="006E6BCB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 xml:space="preserve">и единой позиции должностным лицом, </w:t>
      </w:r>
      <w:r w:rsidRPr="00696946">
        <w:rPr>
          <w:sz w:val="28"/>
          <w:szCs w:val="28"/>
        </w:rPr>
        <w:t xml:space="preserve">ответственным за предоставление в прокуратуру </w:t>
      </w:r>
      <w:r>
        <w:rPr>
          <w:sz w:val="28"/>
          <w:szCs w:val="28"/>
        </w:rPr>
        <w:t>НПА и проектов НПА</w:t>
      </w:r>
      <w:r w:rsidRPr="00696946">
        <w:rPr>
          <w:rStyle w:val="a4"/>
          <w:b w:val="0"/>
          <w:sz w:val="28"/>
          <w:szCs w:val="28"/>
        </w:rPr>
        <w:t>, инициируется</w:t>
      </w:r>
      <w:r w:rsidR="006E6BCB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 xml:space="preserve">проведение совещания с участием </w:t>
      </w:r>
      <w:r>
        <w:rPr>
          <w:rStyle w:val="a4"/>
          <w:b w:val="0"/>
          <w:sz w:val="28"/>
          <w:szCs w:val="28"/>
        </w:rPr>
        <w:t>Председателя Совета депутатов</w:t>
      </w:r>
      <w:r w:rsidRPr="00696946">
        <w:rPr>
          <w:rStyle w:val="a4"/>
          <w:b w:val="0"/>
          <w:sz w:val="28"/>
          <w:szCs w:val="28"/>
        </w:rPr>
        <w:t xml:space="preserve"> либо его заместителя, разработчика проекта НПА, </w:t>
      </w:r>
      <w:r>
        <w:rPr>
          <w:rStyle w:val="a4"/>
          <w:b w:val="0"/>
          <w:sz w:val="28"/>
          <w:szCs w:val="28"/>
        </w:rPr>
        <w:t>представителя</w:t>
      </w:r>
      <w:r w:rsidR="006E6BCB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>Прокуратуры, иных заинтересованных лиц.  По итогам</w:t>
      </w:r>
      <w:r w:rsidR="006E6BCB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>совещания в тот же день</w:t>
      </w:r>
      <w:r w:rsidR="006E6BCB">
        <w:rPr>
          <w:rStyle w:val="a4"/>
          <w:b w:val="0"/>
          <w:sz w:val="28"/>
          <w:szCs w:val="28"/>
        </w:rPr>
        <w:t xml:space="preserve"> </w:t>
      </w:r>
      <w:r w:rsidRPr="00696946">
        <w:rPr>
          <w:rStyle w:val="a4"/>
          <w:b w:val="0"/>
          <w:sz w:val="28"/>
          <w:szCs w:val="28"/>
        </w:rPr>
        <w:t xml:space="preserve">составляется протокол, который в день его проведения подписывается лицами, участвующими в совещании. Копия протокола не позднее одного рабочего дня со дня проведения совещания направляется в Прокуратуру. </w:t>
      </w:r>
    </w:p>
    <w:p w:rsidR="009B4FA7" w:rsidRPr="00E3301E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 Председатель Совета депутатов</w:t>
      </w:r>
      <w:r w:rsidR="006E6BCB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своим распоряжением назначает должностное лицо, ответственное за предоставление в Прокуратуру НПА и проектов НПА. </w:t>
      </w:r>
    </w:p>
    <w:p w:rsidR="009B4FA7" w:rsidRPr="00E3301E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301E">
        <w:rPr>
          <w:sz w:val="28"/>
          <w:szCs w:val="28"/>
        </w:rPr>
        <w:t>2.3. На ответственное должностное лицо возлагается обязанность по ведению учета всех направленных в Прокуратуру НПА и проектов НПА, учету поступивших замечаний. Ответственным должностным лицом на бумажном носителе ведутся реестры, где отражаются все направленные</w:t>
      </w:r>
      <w:r w:rsidR="006E6BCB">
        <w:rPr>
          <w:sz w:val="28"/>
          <w:szCs w:val="28"/>
        </w:rPr>
        <w:t xml:space="preserve"> </w:t>
      </w:r>
      <w:r w:rsidRPr="00E3301E">
        <w:rPr>
          <w:sz w:val="28"/>
          <w:szCs w:val="28"/>
        </w:rPr>
        <w:t xml:space="preserve">в Прокуратуру НПА и проекты НПА. </w:t>
      </w:r>
    </w:p>
    <w:p w:rsidR="009B4FA7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B4FA7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9B4FA7" w:rsidRPr="002509F9" w:rsidRDefault="009B4FA7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509F9">
        <w:rPr>
          <w:rStyle w:val="a4"/>
          <w:sz w:val="28"/>
          <w:szCs w:val="28"/>
        </w:rPr>
        <w:t>3. Порядок рассмотрения поступившего протеста, требования, предложения прокурора в отношении НПА</w:t>
      </w:r>
    </w:p>
    <w:p w:rsidR="009B4FA7" w:rsidRPr="002509F9" w:rsidRDefault="009B4FA7" w:rsidP="009B4FA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B4FA7" w:rsidRPr="002509F9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t>При поступлении из Прокуратуры</w:t>
      </w:r>
      <w:r w:rsidR="006E6BCB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протеста, требования в отношении НПА</w:t>
      </w:r>
      <w:r>
        <w:rPr>
          <w:sz w:val="28"/>
          <w:szCs w:val="28"/>
        </w:rPr>
        <w:t>,</w:t>
      </w:r>
      <w:r w:rsidRPr="002509F9">
        <w:rPr>
          <w:sz w:val="28"/>
          <w:szCs w:val="28"/>
        </w:rPr>
        <w:t xml:space="preserve"> в целях приведения в соответствие с федеральным (республиканским) законодательством, исключения, содержащихся в нем коррупциогенных </w:t>
      </w:r>
      <w:r w:rsidRPr="002509F9">
        <w:rPr>
          <w:sz w:val="28"/>
          <w:szCs w:val="28"/>
        </w:rPr>
        <w:lastRenderedPageBreak/>
        <w:t xml:space="preserve">факторов, уполномоченное </w:t>
      </w:r>
      <w:r>
        <w:rPr>
          <w:sz w:val="28"/>
          <w:szCs w:val="28"/>
        </w:rPr>
        <w:t>Председателем Совета депутатов</w:t>
      </w:r>
      <w:r w:rsidR="006E6BCB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>должностное лицо в соответствии с компетенцией подготавливают все необходимые документы для их рассмотрения. </w:t>
      </w:r>
      <w:r>
        <w:rPr>
          <w:sz w:val="28"/>
          <w:szCs w:val="28"/>
        </w:rPr>
        <w:t>С этой целью з</w:t>
      </w:r>
      <w:r w:rsidRPr="002509F9">
        <w:rPr>
          <w:sz w:val="28"/>
          <w:szCs w:val="28"/>
        </w:rPr>
        <w:t>аблаговременно направляет извещение в Прокуратуру о дате, времени и месте</w:t>
      </w:r>
      <w:r w:rsidR="006E6BCB">
        <w:rPr>
          <w:sz w:val="28"/>
          <w:szCs w:val="28"/>
        </w:rPr>
        <w:t xml:space="preserve"> </w:t>
      </w:r>
      <w:r w:rsidRPr="002509F9">
        <w:rPr>
          <w:sz w:val="28"/>
          <w:szCs w:val="28"/>
        </w:rPr>
        <w:t xml:space="preserve">рассмотрения акта прокурорского реагирования в порядке и сроки, предусмотренные федеральным законодательством. </w:t>
      </w:r>
    </w:p>
    <w:p w:rsidR="009B4FA7" w:rsidRPr="00F41148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09F9">
        <w:rPr>
          <w:sz w:val="28"/>
          <w:szCs w:val="28"/>
        </w:rPr>
        <w:t xml:space="preserve">Предложение Прокуратуры, направленное в порядке ст. 9 Федерального закона от 17.01.1992 № </w:t>
      </w:r>
      <w:r w:rsidRPr="002509F9">
        <w:rPr>
          <w:rFonts w:eastAsiaTheme="minorHAnsi"/>
          <w:sz w:val="28"/>
          <w:szCs w:val="28"/>
          <w:lang w:eastAsia="en-US"/>
        </w:rPr>
        <w:t>2202-I «</w:t>
      </w:r>
      <w:r w:rsidRPr="00D02621">
        <w:rPr>
          <w:rFonts w:eastAsiaTheme="minorHAnsi"/>
          <w:sz w:val="28"/>
          <w:szCs w:val="28"/>
          <w:lang w:eastAsia="en-US"/>
        </w:rPr>
        <w:t>О п</w:t>
      </w:r>
      <w:r w:rsidRPr="002509F9">
        <w:rPr>
          <w:rFonts w:eastAsiaTheme="minorHAnsi"/>
          <w:sz w:val="28"/>
          <w:szCs w:val="28"/>
          <w:lang w:eastAsia="en-US"/>
        </w:rPr>
        <w:t>рокуратуре Российской Федерации», подлежит рассмотрению в не позднее 30 календарных</w:t>
      </w:r>
      <w:r w:rsidR="006E6BCB">
        <w:rPr>
          <w:rFonts w:eastAsiaTheme="minorHAnsi"/>
          <w:sz w:val="28"/>
          <w:szCs w:val="28"/>
          <w:lang w:eastAsia="en-US"/>
        </w:rPr>
        <w:t xml:space="preserve"> </w:t>
      </w:r>
      <w:r w:rsidRPr="002509F9">
        <w:rPr>
          <w:rFonts w:eastAsiaTheme="minorHAnsi"/>
          <w:sz w:val="28"/>
          <w:szCs w:val="28"/>
          <w:lang w:eastAsia="en-US"/>
        </w:rPr>
        <w:t>дней со дня его поступления</w:t>
      </w:r>
      <w:r>
        <w:rPr>
          <w:rFonts w:eastAsiaTheme="minorHAnsi"/>
          <w:sz w:val="28"/>
          <w:szCs w:val="28"/>
          <w:lang w:eastAsia="en-US"/>
        </w:rPr>
        <w:t xml:space="preserve"> Совет депутатов</w:t>
      </w:r>
      <w:r w:rsidRPr="002509F9">
        <w:rPr>
          <w:rFonts w:eastAsiaTheme="minorHAnsi"/>
          <w:sz w:val="28"/>
          <w:szCs w:val="28"/>
          <w:lang w:eastAsia="en-US"/>
        </w:rPr>
        <w:t xml:space="preserve">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ответ, в том числе при необходимости </w:t>
      </w:r>
      <w:r w:rsidRPr="00F41148">
        <w:rPr>
          <w:rFonts w:eastAsiaTheme="minorHAnsi"/>
          <w:sz w:val="28"/>
          <w:szCs w:val="28"/>
          <w:lang w:eastAsia="en-US"/>
        </w:rPr>
        <w:t xml:space="preserve">с приложением проекта НПА.  </w:t>
      </w:r>
    </w:p>
    <w:p w:rsidR="009B4FA7" w:rsidRPr="00F41148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4FA7" w:rsidRPr="00F41148" w:rsidRDefault="009B4FA7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41148">
        <w:rPr>
          <w:rStyle w:val="a4"/>
          <w:sz w:val="28"/>
          <w:szCs w:val="28"/>
        </w:rPr>
        <w:t>4. Проведение сверки с Прокуратурой</w:t>
      </w:r>
    </w:p>
    <w:p w:rsidR="009B4FA7" w:rsidRPr="00F41148" w:rsidRDefault="009B4FA7" w:rsidP="009B4FA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B4FA7" w:rsidRPr="00F41148" w:rsidRDefault="009B4FA7" w:rsidP="009B4F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 Ежемесячно, не позднее последнего рабочего дня текущего месяца, ответственным должностным лицом в Прокуратуру предоставляется акт сверки направленных в Прокуратуру документов.</w:t>
      </w:r>
    </w:p>
    <w:p w:rsidR="009B4FA7" w:rsidRPr="00F41148" w:rsidRDefault="009B4FA7" w:rsidP="009B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Акт сверки должен содержать следующие сведения:</w:t>
      </w:r>
    </w:p>
    <w:p w:rsidR="009B4FA7" w:rsidRPr="00F41148" w:rsidRDefault="009B4FA7" w:rsidP="009B4F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148">
        <w:rPr>
          <w:rFonts w:ascii="Times New Roman" w:hAnsi="Times New Roman" w:cs="Times New Roman"/>
          <w:sz w:val="28"/>
          <w:szCs w:val="28"/>
        </w:rPr>
        <w:t>период, за который проводится сверка;</w:t>
      </w:r>
    </w:p>
    <w:p w:rsidR="009B4FA7" w:rsidRPr="00F41148" w:rsidRDefault="009B4FA7" w:rsidP="009B4F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148">
        <w:rPr>
          <w:rFonts w:ascii="Times New Roman" w:hAnsi="Times New Roman" w:cs="Times New Roman"/>
          <w:sz w:val="28"/>
          <w:szCs w:val="28"/>
        </w:rPr>
        <w:t>количество направленных в Прокуратуру НПА и проектов НПА (раздельно);</w:t>
      </w:r>
    </w:p>
    <w:p w:rsidR="009B4FA7" w:rsidRPr="00F41148" w:rsidRDefault="009B4FA7" w:rsidP="009B4FA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1148">
        <w:rPr>
          <w:rFonts w:ascii="Times New Roman" w:hAnsi="Times New Roman" w:cs="Times New Roman"/>
          <w:sz w:val="28"/>
          <w:szCs w:val="28"/>
        </w:rPr>
        <w:t xml:space="preserve">подписи ответственных лиц. </w:t>
      </w:r>
    </w:p>
    <w:p w:rsidR="009B4FA7" w:rsidRPr="00F41148" w:rsidRDefault="009B4FA7" w:rsidP="009B4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A7" w:rsidRPr="00F41148" w:rsidRDefault="009B4FA7" w:rsidP="009B4F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48">
        <w:rPr>
          <w:rFonts w:ascii="Times New Roman" w:hAnsi="Times New Roman" w:cs="Times New Roman"/>
          <w:b/>
          <w:sz w:val="28"/>
          <w:szCs w:val="28"/>
        </w:rPr>
        <w:t>5. Ответственность за нарушение</w:t>
      </w:r>
      <w:r w:rsidR="006E6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1148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</w:p>
    <w:p w:rsidR="009B4FA7" w:rsidRPr="00F41148" w:rsidRDefault="009B4FA7" w:rsidP="009B4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148">
        <w:rPr>
          <w:rFonts w:ascii="Times New Roman" w:hAnsi="Times New Roman" w:cs="Times New Roman"/>
          <w:b/>
          <w:sz w:val="28"/>
          <w:szCs w:val="28"/>
        </w:rPr>
        <w:br/>
      </w:r>
      <w:r w:rsidRPr="00F41148">
        <w:rPr>
          <w:rFonts w:ascii="Times New Roman" w:hAnsi="Times New Roman" w:cs="Times New Roman"/>
          <w:sz w:val="28"/>
          <w:szCs w:val="28"/>
        </w:rPr>
        <w:t>За нарушение Порядка должностное лицо, ответственное за предоставления в Прокуратуру НПА и проектов НПА, несет дисциплинарную</w:t>
      </w:r>
      <w:r w:rsidR="006E6BCB">
        <w:rPr>
          <w:rFonts w:ascii="Times New Roman" w:hAnsi="Times New Roman" w:cs="Times New Roman"/>
          <w:sz w:val="28"/>
          <w:szCs w:val="28"/>
        </w:rPr>
        <w:t xml:space="preserve"> </w:t>
      </w:r>
      <w:r w:rsidRPr="00F41148">
        <w:rPr>
          <w:rFonts w:ascii="Times New Roman" w:hAnsi="Times New Roman" w:cs="Times New Roman"/>
          <w:sz w:val="28"/>
          <w:szCs w:val="28"/>
        </w:rPr>
        <w:t xml:space="preserve">ответственность. </w:t>
      </w:r>
    </w:p>
    <w:p w:rsidR="009B4FA7" w:rsidRPr="00F41148" w:rsidRDefault="009B4FA7" w:rsidP="009B4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A7" w:rsidRPr="00F41148" w:rsidRDefault="009B4FA7" w:rsidP="009B4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FA7" w:rsidRPr="002509F9" w:rsidRDefault="009B4FA7" w:rsidP="009B4FA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300A" w:rsidRDefault="0015300A"/>
    <w:sectPr w:rsidR="0015300A" w:rsidSect="00DB3B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92" w:rsidRDefault="00933392" w:rsidP="00FC6552">
      <w:pPr>
        <w:spacing w:after="0" w:line="240" w:lineRule="auto"/>
      </w:pPr>
      <w:r>
        <w:separator/>
      </w:r>
    </w:p>
  </w:endnote>
  <w:endnote w:type="continuationSeparator" w:id="0">
    <w:p w:rsidR="00933392" w:rsidRDefault="00933392" w:rsidP="00FC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92" w:rsidRDefault="00933392" w:rsidP="00FC6552">
      <w:pPr>
        <w:spacing w:after="0" w:line="240" w:lineRule="auto"/>
      </w:pPr>
      <w:r>
        <w:separator/>
      </w:r>
    </w:p>
  </w:footnote>
  <w:footnote w:type="continuationSeparator" w:id="0">
    <w:p w:rsidR="00933392" w:rsidRDefault="00933392" w:rsidP="00FC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181173"/>
      <w:docPartObj>
        <w:docPartGallery w:val="Page Numbers (Top of Page)"/>
        <w:docPartUnique/>
      </w:docPartObj>
    </w:sdtPr>
    <w:sdtEndPr/>
    <w:sdtContent>
      <w:p w:rsidR="00DB3BDD" w:rsidRDefault="00FC6552">
        <w:pPr>
          <w:pStyle w:val="a5"/>
          <w:jc w:val="center"/>
        </w:pPr>
        <w:r>
          <w:fldChar w:fldCharType="begin"/>
        </w:r>
        <w:r w:rsidR="009B4FA7">
          <w:instrText>PAGE   \* MERGEFORMAT</w:instrText>
        </w:r>
        <w:r>
          <w:fldChar w:fldCharType="separate"/>
        </w:r>
        <w:r w:rsidR="0093733D">
          <w:rPr>
            <w:noProof/>
          </w:rPr>
          <w:t>2</w:t>
        </w:r>
        <w:r>
          <w:fldChar w:fldCharType="end"/>
        </w:r>
      </w:p>
    </w:sdtContent>
  </w:sdt>
  <w:p w:rsidR="00DB3BDD" w:rsidRDefault="009333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FA7"/>
    <w:rsid w:val="0015300A"/>
    <w:rsid w:val="004242E6"/>
    <w:rsid w:val="00480462"/>
    <w:rsid w:val="006E6BCB"/>
    <w:rsid w:val="00892D2C"/>
    <w:rsid w:val="00933392"/>
    <w:rsid w:val="0093733D"/>
    <w:rsid w:val="0099566C"/>
    <w:rsid w:val="009B4FA7"/>
    <w:rsid w:val="00A8586A"/>
    <w:rsid w:val="00C0762F"/>
    <w:rsid w:val="00E51B74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C4304-66D2-4608-9608-3D0E4AE0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4FA7"/>
    <w:rPr>
      <w:b/>
      <w:bCs/>
    </w:rPr>
  </w:style>
  <w:style w:type="paragraph" w:styleId="a5">
    <w:name w:val="header"/>
    <w:basedOn w:val="a"/>
    <w:link w:val="a6"/>
    <w:uiPriority w:val="99"/>
    <w:unhideWhenUsed/>
    <w:rsid w:val="009B4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F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6</cp:revision>
  <cp:lastPrinted>2020-04-16T17:52:00Z</cp:lastPrinted>
  <dcterms:created xsi:type="dcterms:W3CDTF">2020-04-16T16:54:00Z</dcterms:created>
  <dcterms:modified xsi:type="dcterms:W3CDTF">2020-05-27T07:10:00Z</dcterms:modified>
</cp:coreProperties>
</file>