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4" w:rsidRPr="003338B9" w:rsidRDefault="001D3DE1" w:rsidP="003338B9">
      <w:pPr>
        <w:jc w:val="center"/>
      </w:pPr>
      <w:r w:rsidRPr="001D3DE1"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A4" w:rsidRPr="001D3DE1" w:rsidRDefault="009C7CA4" w:rsidP="009C7CA4">
      <w:pPr>
        <w:tabs>
          <w:tab w:val="num" w:pos="0"/>
          <w:tab w:val="left" w:pos="5346"/>
        </w:tabs>
        <w:spacing w:before="120" w:line="276" w:lineRule="auto"/>
        <w:jc w:val="center"/>
        <w:rPr>
          <w:iCs/>
          <w:szCs w:val="28"/>
        </w:rPr>
      </w:pPr>
      <w:r w:rsidRPr="001D3DE1">
        <w:rPr>
          <w:iCs/>
          <w:szCs w:val="28"/>
        </w:rPr>
        <w:t xml:space="preserve">Администрация </w:t>
      </w:r>
      <w:r w:rsidR="001D3DE1" w:rsidRPr="001D3DE1">
        <w:rPr>
          <w:bCs/>
          <w:iCs/>
          <w:szCs w:val="28"/>
        </w:rPr>
        <w:t>Брагунского</w:t>
      </w:r>
      <w:r w:rsidRPr="001D3DE1">
        <w:rPr>
          <w:iCs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480905" w:rsidRPr="009C7CA4" w:rsidRDefault="00480905" w:rsidP="00480905">
      <w:pPr>
        <w:tabs>
          <w:tab w:val="num" w:pos="0"/>
          <w:tab w:val="num" w:pos="144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</w:p>
    <w:p w:rsidR="001D3DE1" w:rsidRPr="00D1159E" w:rsidRDefault="001D3DE1" w:rsidP="001D3DE1">
      <w:pPr>
        <w:keepNext/>
        <w:numPr>
          <w:ilvl w:val="1"/>
          <w:numId w:val="4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proofErr w:type="spellStart"/>
      <w:r w:rsidRPr="00D1159E">
        <w:rPr>
          <w:iCs/>
          <w:szCs w:val="28"/>
        </w:rPr>
        <w:t>Нохчийн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Республикин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Гуьмсан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муниципальни</w:t>
      </w:r>
      <w:proofErr w:type="spellEnd"/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proofErr w:type="gramStart"/>
      <w:r w:rsidRPr="00D1159E">
        <w:rPr>
          <w:iCs/>
          <w:szCs w:val="28"/>
          <w:lang w:val="en-US"/>
        </w:rPr>
        <w:t>I</w:t>
      </w:r>
      <w:proofErr w:type="spellStart"/>
      <w:proofErr w:type="gramEnd"/>
      <w:r w:rsidRPr="00D1159E">
        <w:rPr>
          <w:iCs/>
          <w:szCs w:val="28"/>
        </w:rPr>
        <w:t>оштан</w:t>
      </w:r>
      <w:proofErr w:type="spellEnd"/>
      <w:r>
        <w:rPr>
          <w:iCs/>
          <w:szCs w:val="28"/>
        </w:rPr>
        <w:t xml:space="preserve"> </w:t>
      </w:r>
    </w:p>
    <w:p w:rsidR="00480905" w:rsidRDefault="001D3DE1" w:rsidP="001D3DE1">
      <w:pPr>
        <w:jc w:val="center"/>
        <w:rPr>
          <w:iCs/>
          <w:szCs w:val="28"/>
        </w:rPr>
      </w:pPr>
      <w:r w:rsidRPr="00D1159E">
        <w:rPr>
          <w:iCs/>
          <w:szCs w:val="28"/>
        </w:rPr>
        <w:t>Борг1ане</w:t>
      </w:r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юьртан</w:t>
      </w:r>
      <w:proofErr w:type="spellEnd"/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администрации</w:t>
      </w:r>
    </w:p>
    <w:p w:rsidR="001D3DE1" w:rsidRPr="009C7CA4" w:rsidRDefault="001D3DE1" w:rsidP="001D3DE1">
      <w:pPr>
        <w:jc w:val="center"/>
        <w:rPr>
          <w:sz w:val="32"/>
          <w:szCs w:val="32"/>
        </w:rPr>
      </w:pPr>
    </w:p>
    <w:p w:rsidR="00480905" w:rsidRPr="001D3DE1" w:rsidRDefault="00480905" w:rsidP="00480905">
      <w:pPr>
        <w:keepNext/>
        <w:tabs>
          <w:tab w:val="num" w:pos="432"/>
          <w:tab w:val="num" w:pos="851"/>
        </w:tabs>
        <w:ind w:hanging="6"/>
        <w:jc w:val="center"/>
        <w:outlineLvl w:val="0"/>
        <w:rPr>
          <w:bCs/>
          <w:szCs w:val="28"/>
        </w:rPr>
      </w:pPr>
      <w:proofErr w:type="gramStart"/>
      <w:r w:rsidRPr="001D3DE1">
        <w:rPr>
          <w:bCs/>
          <w:szCs w:val="28"/>
        </w:rPr>
        <w:t>П</w:t>
      </w:r>
      <w:proofErr w:type="gramEnd"/>
      <w:r w:rsidRPr="001D3DE1">
        <w:rPr>
          <w:bCs/>
          <w:szCs w:val="28"/>
        </w:rPr>
        <w:t xml:space="preserve"> О С Т А Н О В Л Е Н И Е</w:t>
      </w:r>
    </w:p>
    <w:p w:rsidR="00480905" w:rsidRPr="009C7CA4" w:rsidRDefault="00480905" w:rsidP="00480905">
      <w:pPr>
        <w:tabs>
          <w:tab w:val="left" w:pos="3765"/>
        </w:tabs>
        <w:rPr>
          <w:b/>
          <w:sz w:val="32"/>
          <w:szCs w:val="32"/>
        </w:rPr>
      </w:pPr>
    </w:p>
    <w:p w:rsidR="00480905" w:rsidRPr="009C7CA4" w:rsidRDefault="0035171B" w:rsidP="00F11117">
      <w:pPr>
        <w:tabs>
          <w:tab w:val="left" w:pos="4111"/>
          <w:tab w:val="left" w:pos="8505"/>
        </w:tabs>
        <w:ind w:firstLine="0"/>
        <w:rPr>
          <w:szCs w:val="28"/>
          <w:u w:val="thick"/>
        </w:rPr>
      </w:pPr>
      <w:r>
        <w:rPr>
          <w:szCs w:val="28"/>
        </w:rPr>
        <w:t>от</w:t>
      </w:r>
      <w:r w:rsidR="001D3DE1">
        <w:rPr>
          <w:szCs w:val="28"/>
        </w:rPr>
        <w:tab/>
      </w:r>
      <w:r w:rsidR="003338B9">
        <w:rPr>
          <w:szCs w:val="28"/>
        </w:rPr>
        <w:t>с.</w:t>
      </w:r>
      <w:r w:rsidR="001D3DE1">
        <w:rPr>
          <w:szCs w:val="28"/>
        </w:rPr>
        <w:t>Брагуны</w:t>
      </w:r>
      <w:r w:rsidR="001D3DE1">
        <w:rPr>
          <w:szCs w:val="28"/>
        </w:rPr>
        <w:tab/>
      </w:r>
      <w:r w:rsidR="009C7CA4">
        <w:rPr>
          <w:szCs w:val="28"/>
        </w:rPr>
        <w:t>№</w:t>
      </w:r>
      <w:r w:rsidR="00FE02BD">
        <w:rPr>
          <w:szCs w:val="28"/>
        </w:rPr>
        <w:t xml:space="preserve"> </w:t>
      </w:r>
    </w:p>
    <w:p w:rsidR="00480905" w:rsidRPr="009C7CA4" w:rsidRDefault="00480905" w:rsidP="00480905">
      <w:pPr>
        <w:spacing w:line="240" w:lineRule="exact"/>
        <w:jc w:val="center"/>
        <w:rPr>
          <w:b/>
          <w:szCs w:val="28"/>
        </w:rPr>
      </w:pPr>
    </w:p>
    <w:p w:rsidR="00CD21CD" w:rsidRPr="00CD21CD" w:rsidRDefault="00CD21CD" w:rsidP="00CD2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45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65892690"/>
      <w:r w:rsidRPr="0049457A">
        <w:rPr>
          <w:rFonts w:ascii="Times New Roman" w:hAnsi="Times New Roman" w:cs="Times New Roman"/>
          <w:sz w:val="28"/>
          <w:szCs w:val="28"/>
        </w:rPr>
        <w:t xml:space="preserve">Правил (оснований, условий и порядка) списания и восстановления в учете задолженности по денежным обязательствам перед </w:t>
      </w:r>
      <w:proofErr w:type="spellStart"/>
      <w:r w:rsidRPr="00CD21CD">
        <w:rPr>
          <w:rFonts w:ascii="Times New Roman" w:hAnsi="Times New Roman" w:cs="Times New Roman"/>
          <w:sz w:val="28"/>
          <w:szCs w:val="28"/>
        </w:rPr>
        <w:t>Брагунским</w:t>
      </w:r>
      <w:proofErr w:type="spellEnd"/>
      <w:r w:rsidRPr="00CD21CD">
        <w:rPr>
          <w:rFonts w:ascii="Times New Roman" w:hAnsi="Times New Roman" w:cs="Times New Roman"/>
          <w:sz w:val="28"/>
          <w:szCs w:val="28"/>
        </w:rPr>
        <w:t xml:space="preserve"> сельским поселением Гудермесского муниципального района</w:t>
      </w:r>
      <w:bookmarkEnd w:id="0"/>
    </w:p>
    <w:p w:rsidR="00CD21CD" w:rsidRPr="00CD21CD" w:rsidRDefault="00CD21CD" w:rsidP="00CD21CD">
      <w:pPr>
        <w:pStyle w:val="ConsPlusNormal"/>
        <w:rPr>
          <w:sz w:val="28"/>
          <w:szCs w:val="28"/>
        </w:rPr>
      </w:pPr>
    </w:p>
    <w:p w:rsidR="00CD21CD" w:rsidRPr="00CD21CD" w:rsidRDefault="00CD21CD" w:rsidP="005E2623">
      <w:pPr>
        <w:pStyle w:val="ConsPlusNormal"/>
        <w:ind w:firstLine="709"/>
        <w:jc w:val="both"/>
        <w:rPr>
          <w:sz w:val="28"/>
          <w:szCs w:val="28"/>
        </w:rPr>
      </w:pPr>
      <w:r w:rsidRPr="00CD21CD">
        <w:rPr>
          <w:sz w:val="28"/>
          <w:szCs w:val="28"/>
        </w:rPr>
        <w:t xml:space="preserve">В соответствии с пунктом 3 статьи 93.7 Бюджетного кодекса Российской Федерации, руководствуясь </w:t>
      </w:r>
      <w:r w:rsidRPr="00CD21CD">
        <w:rPr>
          <w:bCs/>
          <w:sz w:val="28"/>
          <w:szCs w:val="28"/>
        </w:rPr>
        <w:t xml:space="preserve">Уставом </w:t>
      </w:r>
      <w:r w:rsidRPr="00CD21CD">
        <w:rPr>
          <w:sz w:val="28"/>
          <w:szCs w:val="28"/>
        </w:rPr>
        <w:t>Брагунского сельского поселения Гудермесского муниципального района, администрация Брагунского сельского поселения Гудермесского муниципального района</w:t>
      </w:r>
    </w:p>
    <w:p w:rsidR="00CD21CD" w:rsidRPr="00CD21CD" w:rsidRDefault="00CD21CD" w:rsidP="00CD21CD">
      <w:pPr>
        <w:pStyle w:val="ConsPlusNormal"/>
        <w:ind w:firstLine="540"/>
        <w:jc w:val="both"/>
        <w:rPr>
          <w:sz w:val="28"/>
          <w:szCs w:val="28"/>
        </w:rPr>
      </w:pPr>
    </w:p>
    <w:p w:rsidR="00CD21CD" w:rsidRPr="00CD21CD" w:rsidRDefault="00CD21CD" w:rsidP="00CD21CD">
      <w:pPr>
        <w:pStyle w:val="ConsPlusNormal"/>
        <w:ind w:firstLine="540"/>
        <w:jc w:val="center"/>
        <w:rPr>
          <w:b/>
          <w:sz w:val="28"/>
          <w:szCs w:val="28"/>
        </w:rPr>
      </w:pPr>
      <w:r w:rsidRPr="00CD21CD">
        <w:rPr>
          <w:b/>
          <w:sz w:val="28"/>
          <w:szCs w:val="28"/>
        </w:rPr>
        <w:t>ПОСТАНОВЛЯЕТ:</w:t>
      </w:r>
    </w:p>
    <w:p w:rsidR="00CD21CD" w:rsidRPr="00CD21CD" w:rsidRDefault="00CD21CD" w:rsidP="00CD21C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D21CD" w:rsidRPr="00CD21CD" w:rsidRDefault="005E2623" w:rsidP="005E2623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sz w:val="27"/>
          <w:szCs w:val="27"/>
        </w:rPr>
        <w:tab/>
      </w:r>
      <w:r w:rsidR="00CD21CD" w:rsidRPr="00CD21CD">
        <w:rPr>
          <w:sz w:val="27"/>
          <w:szCs w:val="27"/>
        </w:rPr>
        <w:t xml:space="preserve">Утвердить Правила (основания, условия и порядок) списания и восстановления в учете задолженности по денежным обязательствам перед </w:t>
      </w:r>
      <w:proofErr w:type="spellStart"/>
      <w:r w:rsidR="00CD21CD" w:rsidRPr="00CD21CD">
        <w:rPr>
          <w:sz w:val="27"/>
          <w:szCs w:val="27"/>
        </w:rPr>
        <w:t>Брагунским</w:t>
      </w:r>
      <w:proofErr w:type="spellEnd"/>
      <w:r w:rsidR="00CD21CD" w:rsidRPr="00CD21CD">
        <w:rPr>
          <w:sz w:val="27"/>
          <w:szCs w:val="27"/>
        </w:rPr>
        <w:t xml:space="preserve"> сельским поселением Гудермесского муниципального района (Приложение № 1).</w:t>
      </w:r>
    </w:p>
    <w:p w:rsidR="00CD21CD" w:rsidRPr="00CD21CD" w:rsidRDefault="005E2623" w:rsidP="005E2623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 w:rsidR="00CD21CD" w:rsidRPr="00CD21CD">
        <w:rPr>
          <w:sz w:val="27"/>
          <w:szCs w:val="27"/>
        </w:rPr>
        <w:t xml:space="preserve">Утвердить состав комиссии по рассмотрению вопросов списания и восстановления в учете задолженности по денежным обязательствам перед </w:t>
      </w:r>
      <w:proofErr w:type="spellStart"/>
      <w:r w:rsidR="00CD21CD" w:rsidRPr="00CD21CD">
        <w:rPr>
          <w:sz w:val="27"/>
          <w:szCs w:val="27"/>
        </w:rPr>
        <w:t>Брагунским</w:t>
      </w:r>
      <w:proofErr w:type="spellEnd"/>
      <w:r w:rsidR="00CD21CD" w:rsidRPr="00CD21CD">
        <w:rPr>
          <w:sz w:val="27"/>
          <w:szCs w:val="27"/>
        </w:rPr>
        <w:t xml:space="preserve"> сельским поселением Гудермесского муниципального района (Приложение № 2).</w:t>
      </w:r>
    </w:p>
    <w:p w:rsidR="00CD21CD" w:rsidRPr="00CD21CD" w:rsidRDefault="00CD21CD" w:rsidP="005E2623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CD21CD">
        <w:rPr>
          <w:sz w:val="27"/>
          <w:szCs w:val="27"/>
        </w:rPr>
        <w:t>3.</w:t>
      </w:r>
      <w:r w:rsidR="005E2623">
        <w:rPr>
          <w:sz w:val="27"/>
          <w:szCs w:val="27"/>
        </w:rPr>
        <w:tab/>
      </w:r>
      <w:r w:rsidRPr="00CD21CD">
        <w:rPr>
          <w:sz w:val="27"/>
          <w:szCs w:val="27"/>
        </w:rPr>
        <w:t>Обнародовать настоящее постановление путем размещения на официальном сайте администрации Брагунского сельского поселения Гудермесского муниципального района.</w:t>
      </w:r>
    </w:p>
    <w:p w:rsidR="00CD21CD" w:rsidRPr="00CD21CD" w:rsidRDefault="005E2623" w:rsidP="005E2623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4.</w:t>
      </w:r>
      <w:r>
        <w:rPr>
          <w:bCs/>
          <w:sz w:val="27"/>
          <w:szCs w:val="27"/>
        </w:rPr>
        <w:tab/>
      </w:r>
      <w:r w:rsidR="00CD21CD" w:rsidRPr="00CD21CD">
        <w:rPr>
          <w:bCs/>
          <w:sz w:val="27"/>
          <w:szCs w:val="27"/>
        </w:rPr>
        <w:t xml:space="preserve">Настоящее постановление подлежит направлению в прокуратуру </w:t>
      </w:r>
      <w:r w:rsidR="00CD21CD" w:rsidRPr="00CD21CD">
        <w:rPr>
          <w:sz w:val="27"/>
          <w:szCs w:val="27"/>
        </w:rPr>
        <w:t>Гудермесского района</w:t>
      </w:r>
      <w:r w:rsidR="00CD21CD" w:rsidRPr="00CD21CD">
        <w:rPr>
          <w:bCs/>
          <w:sz w:val="27"/>
          <w:szCs w:val="27"/>
        </w:rPr>
        <w:t xml:space="preserve">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CD21CD" w:rsidRPr="00CD21CD" w:rsidRDefault="005E2623" w:rsidP="005E2623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>
        <w:rPr>
          <w:sz w:val="27"/>
          <w:szCs w:val="27"/>
        </w:rPr>
        <w:tab/>
      </w:r>
      <w:r w:rsidR="00CD21CD" w:rsidRPr="00CD21CD">
        <w:rPr>
          <w:sz w:val="27"/>
          <w:szCs w:val="27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CD21CD" w:rsidRDefault="005E2623" w:rsidP="005E2623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6.</w:t>
      </w:r>
      <w:r>
        <w:rPr>
          <w:sz w:val="27"/>
          <w:szCs w:val="27"/>
        </w:rPr>
        <w:tab/>
      </w:r>
      <w:proofErr w:type="gramStart"/>
      <w:r w:rsidR="00CD21CD" w:rsidRPr="00CD21CD">
        <w:rPr>
          <w:sz w:val="27"/>
          <w:szCs w:val="27"/>
        </w:rPr>
        <w:t>Контроль за</w:t>
      </w:r>
      <w:proofErr w:type="gramEnd"/>
      <w:r w:rsidR="00CD21CD" w:rsidRPr="00CD21CD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CD21CD" w:rsidRDefault="00CD21CD" w:rsidP="00CD21CD">
      <w:pPr>
        <w:pStyle w:val="ConsPlusNormal"/>
        <w:ind w:firstLine="567"/>
        <w:jc w:val="both"/>
        <w:rPr>
          <w:sz w:val="27"/>
          <w:szCs w:val="27"/>
        </w:rPr>
      </w:pPr>
    </w:p>
    <w:p w:rsidR="00CD21CD" w:rsidRDefault="00CD21CD" w:rsidP="00CD21CD">
      <w:pPr>
        <w:pStyle w:val="ConsPlusNormal"/>
        <w:ind w:firstLine="567"/>
        <w:jc w:val="both"/>
        <w:rPr>
          <w:sz w:val="27"/>
          <w:szCs w:val="27"/>
        </w:rPr>
      </w:pPr>
    </w:p>
    <w:p w:rsidR="00CD21CD" w:rsidRPr="00CD21CD" w:rsidRDefault="00CD21CD" w:rsidP="00CD21CD">
      <w:pPr>
        <w:pStyle w:val="ConsPlusNormal"/>
        <w:ind w:firstLine="567"/>
        <w:jc w:val="both"/>
        <w:rPr>
          <w:sz w:val="27"/>
          <w:szCs w:val="27"/>
        </w:rPr>
      </w:pPr>
    </w:p>
    <w:p w:rsidR="00CD21CD" w:rsidRPr="00166410" w:rsidRDefault="00CD21CD" w:rsidP="00CD21CD">
      <w:pPr>
        <w:pStyle w:val="ConsPlusNormal"/>
        <w:rPr>
          <w:sz w:val="28"/>
          <w:szCs w:val="28"/>
        </w:rPr>
      </w:pPr>
    </w:p>
    <w:p w:rsidR="00CD21CD" w:rsidRDefault="00CD21CD" w:rsidP="005E2623">
      <w:pPr>
        <w:pStyle w:val="ConsPlusNormal"/>
        <w:tabs>
          <w:tab w:val="left" w:pos="7371"/>
        </w:tabs>
        <w:rPr>
          <w:iCs/>
          <w:sz w:val="28"/>
          <w:szCs w:val="28"/>
        </w:rPr>
        <w:sectPr w:rsidR="00CD21CD" w:rsidSect="00CD21CD">
          <w:pgSz w:w="11909" w:h="16838"/>
          <w:pgMar w:top="1134" w:right="850" w:bottom="1134" w:left="1701" w:header="720" w:footer="720" w:gutter="0"/>
          <w:cols w:space="720"/>
          <w:docGrid w:linePitch="381"/>
        </w:sectPr>
      </w:pPr>
      <w:r w:rsidRPr="00853370">
        <w:rPr>
          <w:sz w:val="28"/>
          <w:szCs w:val="28"/>
        </w:rPr>
        <w:t>Глава</w:t>
      </w:r>
      <w:r w:rsidRPr="00853370">
        <w:rPr>
          <w:iCs/>
          <w:sz w:val="28"/>
          <w:szCs w:val="28"/>
        </w:rPr>
        <w:t xml:space="preserve"> администрации </w:t>
      </w:r>
      <w:r>
        <w:rPr>
          <w:iCs/>
          <w:sz w:val="28"/>
          <w:szCs w:val="28"/>
        </w:rPr>
        <w:tab/>
      </w:r>
      <w:proofErr w:type="spellStart"/>
      <w:r>
        <w:rPr>
          <w:iCs/>
          <w:sz w:val="28"/>
          <w:szCs w:val="28"/>
        </w:rPr>
        <w:t>Р.Х.Адильханов</w:t>
      </w:r>
      <w:proofErr w:type="spellEnd"/>
    </w:p>
    <w:p w:rsidR="00CD21CD" w:rsidRDefault="00CD21CD" w:rsidP="00CD21CD">
      <w:pPr>
        <w:pStyle w:val="ConsPlusNormal"/>
        <w:ind w:left="6237"/>
        <w:outlineLvl w:val="0"/>
      </w:pPr>
      <w:r w:rsidRPr="00CD21CD">
        <w:lastRenderedPageBreak/>
        <w:t xml:space="preserve">Приложение № 1 </w:t>
      </w:r>
    </w:p>
    <w:p w:rsidR="00CD21CD" w:rsidRPr="00CD21CD" w:rsidRDefault="00CD21CD" w:rsidP="00CD21CD">
      <w:pPr>
        <w:pStyle w:val="ConsPlusNormal"/>
        <w:ind w:left="6237"/>
        <w:outlineLvl w:val="0"/>
      </w:pPr>
      <w:r w:rsidRPr="00CD21CD">
        <w:t>к постановлению администрации Брагунского</w:t>
      </w:r>
      <w:r w:rsidRPr="00CD21CD">
        <w:rPr>
          <w:color w:val="0000CC"/>
        </w:rPr>
        <w:t xml:space="preserve"> </w:t>
      </w:r>
      <w:r w:rsidRPr="00CD21CD">
        <w:t xml:space="preserve">сельского поселения Гудермесского муниципального района </w:t>
      </w:r>
    </w:p>
    <w:p w:rsidR="00CD21CD" w:rsidRPr="00CD21CD" w:rsidRDefault="00CD21CD" w:rsidP="00CD21CD">
      <w:pPr>
        <w:pStyle w:val="ConsPlusNormal"/>
        <w:ind w:left="6237"/>
      </w:pPr>
      <w:r w:rsidRPr="00CD21CD">
        <w:t>от ____</w:t>
      </w:r>
      <w:r>
        <w:t>______</w:t>
      </w:r>
      <w:r w:rsidR="005E2623">
        <w:t xml:space="preserve"> </w:t>
      </w:r>
      <w:proofErr w:type="gramStart"/>
      <w:r w:rsidRPr="00CD21CD">
        <w:t>г</w:t>
      </w:r>
      <w:proofErr w:type="gramEnd"/>
      <w:r w:rsidRPr="00CD21CD">
        <w:t xml:space="preserve">. № ___ </w:t>
      </w:r>
    </w:p>
    <w:p w:rsidR="00CD21CD" w:rsidRPr="00766AB2" w:rsidRDefault="00CD21CD" w:rsidP="00CD21CD">
      <w:pPr>
        <w:pStyle w:val="ConsPlusNormal"/>
        <w:jc w:val="center"/>
        <w:rPr>
          <w:szCs w:val="28"/>
        </w:rPr>
      </w:pPr>
    </w:p>
    <w:p w:rsidR="00CD21CD" w:rsidRPr="00766AB2" w:rsidRDefault="00CD21CD" w:rsidP="00CD21CD">
      <w:pPr>
        <w:pStyle w:val="Style14"/>
        <w:widowControl/>
        <w:rPr>
          <w:rStyle w:val="FontStyle21"/>
          <w:rFonts w:ascii="Times New Roman" w:eastAsiaTheme="minorEastAsia" w:hAnsi="Times New Roman" w:cs="Times New Roman"/>
          <w:i w:val="0"/>
          <w:color w:val="000000"/>
          <w:sz w:val="28"/>
          <w:szCs w:val="28"/>
        </w:rPr>
      </w:pPr>
      <w:bookmarkStart w:id="1" w:name="P37"/>
      <w:bookmarkEnd w:id="1"/>
    </w:p>
    <w:p w:rsidR="00CD21CD" w:rsidRPr="00CD21CD" w:rsidRDefault="00CD21CD" w:rsidP="00CD21CD">
      <w:pPr>
        <w:pStyle w:val="Style14"/>
        <w:rPr>
          <w:rFonts w:ascii="Times New Roman" w:hAnsi="Times New Roman" w:cs="Times New Roman"/>
          <w:b/>
          <w:sz w:val="32"/>
          <w:szCs w:val="28"/>
        </w:rPr>
      </w:pPr>
      <w:r w:rsidRPr="00B84211">
        <w:rPr>
          <w:rFonts w:ascii="Times New Roman" w:hAnsi="Times New Roman" w:cs="Times New Roman"/>
          <w:b/>
          <w:sz w:val="28"/>
        </w:rPr>
        <w:t>Правила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4211">
        <w:rPr>
          <w:rFonts w:ascii="Times New Roman" w:hAnsi="Times New Roman" w:cs="Times New Roman"/>
          <w:b/>
          <w:sz w:val="28"/>
        </w:rPr>
        <w:t xml:space="preserve">(основания, условия и порядок) списания и восстановления в учете задолженности по денежным обязательствам перед </w:t>
      </w:r>
      <w:proofErr w:type="spellStart"/>
      <w:r w:rsidRPr="00CD21CD">
        <w:rPr>
          <w:rFonts w:ascii="Times New Roman" w:hAnsi="Times New Roman" w:cs="Times New Roman"/>
          <w:b/>
          <w:sz w:val="28"/>
        </w:rPr>
        <w:t>Брагунским</w:t>
      </w:r>
      <w:proofErr w:type="spellEnd"/>
      <w:r w:rsidRPr="00CD21CD">
        <w:rPr>
          <w:rFonts w:ascii="Times New Roman" w:hAnsi="Times New Roman" w:cs="Times New Roman"/>
          <w:b/>
          <w:sz w:val="28"/>
        </w:rPr>
        <w:t xml:space="preserve"> сельским поселением Гудермесского муниципального района</w:t>
      </w:r>
    </w:p>
    <w:p w:rsidR="00CD21CD" w:rsidRPr="00CD21CD" w:rsidRDefault="00CD21CD" w:rsidP="00CD21CD">
      <w:pPr>
        <w:pStyle w:val="Style14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21CD" w:rsidRPr="00CD21CD" w:rsidRDefault="00CD21CD" w:rsidP="00CD21CD">
      <w:pPr>
        <w:pStyle w:val="Style14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21CD" w:rsidRPr="00CD21CD" w:rsidRDefault="00CD21CD" w:rsidP="00CD21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color w:val="auto"/>
          <w:szCs w:val="28"/>
        </w:rPr>
      </w:pPr>
      <w:r w:rsidRPr="00CD21CD">
        <w:rPr>
          <w:rFonts w:ascii="Times New Roman CYR" w:hAnsi="Times New Roman CYR" w:cs="Times New Roman CYR"/>
          <w:b/>
          <w:color w:val="auto"/>
          <w:szCs w:val="28"/>
          <w:lang w:val="en-US"/>
        </w:rPr>
        <w:t>I</w:t>
      </w:r>
      <w:r w:rsidRPr="00CD21CD">
        <w:rPr>
          <w:rFonts w:ascii="Times New Roman CYR" w:hAnsi="Times New Roman CYR" w:cs="Times New Roman CYR"/>
          <w:b/>
          <w:color w:val="auto"/>
          <w:szCs w:val="28"/>
        </w:rPr>
        <w:t>. Общие положения</w:t>
      </w:r>
    </w:p>
    <w:p w:rsidR="00CD21CD" w:rsidRPr="00890490" w:rsidRDefault="005E2623" w:rsidP="005E262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bookmarkStart w:id="2" w:name="sub_5"/>
      <w:r>
        <w:rPr>
          <w:rFonts w:ascii="Times New Roman CYR" w:hAnsi="Times New Roman CYR" w:cs="Times New Roman CYR"/>
          <w:color w:val="auto"/>
          <w:szCs w:val="24"/>
        </w:rPr>
        <w:t>1.1.</w:t>
      </w:r>
      <w:r>
        <w:rPr>
          <w:rFonts w:ascii="Times New Roman CYR" w:hAnsi="Times New Roman CYR" w:cs="Times New Roman CYR"/>
          <w:color w:val="auto"/>
          <w:szCs w:val="24"/>
        </w:rPr>
        <w:tab/>
      </w:r>
      <w:r>
        <w:rPr>
          <w:rFonts w:ascii="Times New Roman CYR" w:hAnsi="Times New Roman CYR" w:cs="Times New Roman CYR"/>
          <w:color w:val="auto"/>
          <w:szCs w:val="24"/>
        </w:rPr>
        <w:tab/>
      </w:r>
      <w:r w:rsidR="00CD21CD" w:rsidRPr="00CD21CD">
        <w:rPr>
          <w:rFonts w:ascii="Times New Roman CYR" w:hAnsi="Times New Roman CYR" w:cs="Times New Roman CYR"/>
          <w:color w:val="auto"/>
          <w:szCs w:val="24"/>
        </w:rPr>
        <w:t>Настоящие Правила устанавливают основания, условия и порядок списания и восстановления в учете задолженности</w:t>
      </w:r>
      <w:r w:rsidR="00CD21CD" w:rsidRPr="00CD21CD">
        <w:rPr>
          <w:rFonts w:ascii="Times New Roman CYR" w:hAnsi="Times New Roman CYR" w:cs="Times New Roman CYR"/>
          <w:color w:val="auto"/>
          <w:sz w:val="24"/>
          <w:szCs w:val="24"/>
        </w:rPr>
        <w:t xml:space="preserve"> </w:t>
      </w:r>
      <w:r w:rsidR="00CD21CD" w:rsidRPr="00CD21CD">
        <w:rPr>
          <w:rFonts w:ascii="Times New Roman CYR" w:hAnsi="Times New Roman CYR" w:cs="Times New Roman CYR"/>
          <w:color w:val="auto"/>
          <w:szCs w:val="28"/>
        </w:rPr>
        <w:t>муниципальных образований, юридических и физических лиц</w:t>
      </w:r>
      <w:r w:rsidR="00CD21CD" w:rsidRPr="00CD21CD">
        <w:rPr>
          <w:rFonts w:ascii="Times New Roman CYR" w:hAnsi="Times New Roman CYR" w:cs="Times New Roman CYR"/>
          <w:color w:val="auto"/>
          <w:szCs w:val="24"/>
        </w:rPr>
        <w:t xml:space="preserve"> по денежным обязательствам перед </w:t>
      </w:r>
      <w:proofErr w:type="spellStart"/>
      <w:r w:rsidR="00CD21CD" w:rsidRPr="00CD21CD">
        <w:rPr>
          <w:rFonts w:ascii="Times New Roman CYR" w:hAnsi="Times New Roman CYR" w:cs="Times New Roman CYR"/>
          <w:color w:val="auto"/>
          <w:szCs w:val="24"/>
        </w:rPr>
        <w:t>Брагунским</w:t>
      </w:r>
      <w:proofErr w:type="spellEnd"/>
      <w:r w:rsidR="00CD21CD" w:rsidRPr="00CD21CD">
        <w:rPr>
          <w:rFonts w:ascii="Times New Roman CYR" w:hAnsi="Times New Roman CYR" w:cs="Times New Roman CYR"/>
          <w:color w:val="auto"/>
          <w:szCs w:val="24"/>
        </w:rPr>
        <w:t xml:space="preserve"> сельским поселение</w:t>
      </w:r>
      <w:r w:rsidR="00CD21CD" w:rsidRPr="00C02529">
        <w:rPr>
          <w:rFonts w:ascii="Times New Roman CYR" w:hAnsi="Times New Roman CYR" w:cs="Times New Roman CYR"/>
          <w:szCs w:val="24"/>
        </w:rPr>
        <w:t>м Гудермесского муниципального района</w:t>
      </w:r>
      <w:r w:rsidR="00CD21CD" w:rsidRPr="00890490">
        <w:rPr>
          <w:sz w:val="24"/>
          <w:szCs w:val="24"/>
        </w:rPr>
        <w:t xml:space="preserve"> </w:t>
      </w:r>
      <w:r w:rsidR="00CD21CD" w:rsidRPr="00890490">
        <w:rPr>
          <w:rFonts w:ascii="Times New Roman CYR" w:hAnsi="Times New Roman CYR" w:cs="Times New Roman CYR"/>
          <w:szCs w:val="24"/>
        </w:rPr>
        <w:t>(далее соответственно - Правила, задолженность, должники, денежные обязательства).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Для целей настоящих Правил термин «денежные обязательства» применяется в значении, определенном статьей 6 Бюджетного кодекса Российской Федерации.</w:t>
      </w: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1.2.</w:t>
      </w:r>
      <w:r>
        <w:rPr>
          <w:rFonts w:ascii="Times New Roman CYR" w:hAnsi="Times New Roman CYR" w:cs="Times New Roman CYR"/>
          <w:szCs w:val="24"/>
        </w:rPr>
        <w:tab/>
      </w:r>
      <w:r w:rsidR="00CD21CD" w:rsidRPr="00890490">
        <w:rPr>
          <w:rFonts w:ascii="Times New Roman CYR" w:hAnsi="Times New Roman CYR" w:cs="Times New Roman CYR"/>
          <w:szCs w:val="24"/>
        </w:rPr>
        <w:t>Правила распространяются на задолженность должников по денежным обязательствам, возникшим: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1) из договоров и иных сделок;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2) из судебного решения;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3) вследствие причинения вреда;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4) вследствие неосновательного обогащения;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5) в связи с п</w:t>
      </w:r>
      <w:bookmarkStart w:id="3" w:name="_GoBack"/>
      <w:bookmarkEnd w:id="3"/>
      <w:r w:rsidRPr="00890490">
        <w:rPr>
          <w:rFonts w:ascii="Times New Roman CYR" w:hAnsi="Times New Roman CYR" w:cs="Times New Roman CYR"/>
          <w:szCs w:val="24"/>
        </w:rPr>
        <w:t xml:space="preserve">редоставлением средств бюджета на возвратной и возмездной (возвратной) основе, </w:t>
      </w:r>
      <w:r w:rsidRPr="00890490">
        <w:rPr>
          <w:rFonts w:ascii="Times New Roman CYR" w:hAnsi="Times New Roman CYR" w:cs="Times New Roman CYR"/>
          <w:szCs w:val="28"/>
        </w:rPr>
        <w:t>процентам за пользование ими, пеням, которая в соответствии с федеральным законодательством должна быть признана погашенной</w:t>
      </w:r>
      <w:r w:rsidRPr="00890490">
        <w:rPr>
          <w:rFonts w:ascii="Times New Roman CYR" w:hAnsi="Times New Roman CYR" w:cs="Times New Roman CYR"/>
          <w:szCs w:val="24"/>
        </w:rPr>
        <w:t>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6) по иным основаниям, в соответствии с законом и иными правовыми актами, порождающими гражданские права и обязанности.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 w:rsidRPr="00890490">
        <w:rPr>
          <w:rFonts w:ascii="Times New Roman CYR" w:hAnsi="Times New Roman CYR" w:cs="Times New Roman CYR"/>
          <w:szCs w:val="24"/>
        </w:rPr>
        <w:t>Действие Правил не распространяется на задолженность по уплате налогов, сборов, пеней, штрафов и иных обязательных платежей, установленных законодательством об охране окружающей среды, законодательством о налогах и сборах и таможенным законодательством Российской Федерации.</w:t>
      </w: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1.3.</w:t>
      </w:r>
      <w:r>
        <w:rPr>
          <w:rFonts w:ascii="Times New Roman CYR" w:hAnsi="Times New Roman CYR" w:cs="Times New Roman CYR"/>
          <w:szCs w:val="24"/>
        </w:rPr>
        <w:tab/>
      </w:r>
      <w:r w:rsidR="00CD21CD" w:rsidRPr="00890490">
        <w:rPr>
          <w:rFonts w:ascii="Times New Roman CYR" w:hAnsi="Times New Roman CYR" w:cs="Times New Roman CYR"/>
          <w:szCs w:val="24"/>
        </w:rPr>
        <w:t xml:space="preserve">Главный распорядитель средств бюджета </w:t>
      </w:r>
      <w:r w:rsidR="00CD21CD" w:rsidRPr="00CD21CD">
        <w:rPr>
          <w:rFonts w:ascii="Times New Roman CYR" w:hAnsi="Times New Roman CYR" w:cs="Times New Roman CYR"/>
          <w:color w:val="auto"/>
          <w:szCs w:val="24"/>
        </w:rPr>
        <w:t>Брагунского сельского поселения Гудермесского муниципального района, осуществляющий бюджетный учет задолженности (далее - уполномоченный орган), списывает и (или) восстанавливает в учете задолженность на основании соответствующего распоряжения администрации Брагунского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сельск</w:t>
      </w:r>
      <w:r w:rsidR="00CD21CD">
        <w:rPr>
          <w:rFonts w:ascii="Times New Roman CYR" w:hAnsi="Times New Roman CYR" w:cs="Times New Roman CYR"/>
          <w:szCs w:val="24"/>
        </w:rPr>
        <w:t>ого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</w:t>
      </w:r>
      <w:r w:rsidR="00CD21CD" w:rsidRPr="00C02529">
        <w:rPr>
          <w:rFonts w:ascii="Times New Roman CYR" w:hAnsi="Times New Roman CYR" w:cs="Times New Roman CYR"/>
          <w:szCs w:val="24"/>
        </w:rPr>
        <w:lastRenderedPageBreak/>
        <w:t>поселени</w:t>
      </w:r>
      <w:r w:rsidR="00CD21CD">
        <w:rPr>
          <w:rFonts w:ascii="Times New Roman CYR" w:hAnsi="Times New Roman CYR" w:cs="Times New Roman CYR"/>
          <w:szCs w:val="24"/>
        </w:rPr>
        <w:t>я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Гудермесского муниципального района</w:t>
      </w:r>
      <w:r w:rsidR="00CD21CD" w:rsidRPr="00890490">
        <w:rPr>
          <w:rFonts w:ascii="Times New Roman CYR" w:hAnsi="Times New Roman CYR" w:cs="Times New Roman CYR"/>
          <w:szCs w:val="24"/>
        </w:rPr>
        <w:t>.</w:t>
      </w:r>
    </w:p>
    <w:p w:rsidR="00CD21CD" w:rsidRPr="00CD21CD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auto"/>
          <w:szCs w:val="24"/>
        </w:rPr>
      </w:pPr>
      <w:r>
        <w:rPr>
          <w:rFonts w:ascii="Times New Roman CYR" w:hAnsi="Times New Roman CYR" w:cs="Times New Roman CYR"/>
          <w:szCs w:val="24"/>
        </w:rPr>
        <w:t>1.4.</w:t>
      </w:r>
      <w:r>
        <w:rPr>
          <w:rFonts w:ascii="Times New Roman CYR" w:hAnsi="Times New Roman CYR" w:cs="Times New Roman CYR"/>
          <w:szCs w:val="24"/>
        </w:rPr>
        <w:tab/>
      </w:r>
      <w:r w:rsidR="00CD21CD" w:rsidRPr="00890490">
        <w:rPr>
          <w:rFonts w:ascii="Times New Roman CYR" w:hAnsi="Times New Roman CYR" w:cs="Times New Roman CYR"/>
          <w:szCs w:val="24"/>
        </w:rPr>
        <w:t xml:space="preserve">Рассмотрение документов по списанию и (или) восстановлению в учете задолженности осуществляется Комиссией по рассмотрению вопросов списания и восстановления в учете задолженности по денежным обязательствам перед </w:t>
      </w:r>
      <w:proofErr w:type="spellStart"/>
      <w:r w:rsidR="00CD21CD" w:rsidRPr="00CD21CD">
        <w:rPr>
          <w:rFonts w:ascii="Times New Roman CYR" w:hAnsi="Times New Roman CYR" w:cs="Times New Roman CYR"/>
          <w:color w:val="auto"/>
          <w:szCs w:val="24"/>
        </w:rPr>
        <w:t>Брагунским</w:t>
      </w:r>
      <w:proofErr w:type="spellEnd"/>
      <w:r w:rsidR="00CD21CD" w:rsidRPr="00CD21CD">
        <w:rPr>
          <w:rFonts w:ascii="Times New Roman CYR" w:hAnsi="Times New Roman CYR" w:cs="Times New Roman CYR"/>
          <w:color w:val="auto"/>
          <w:szCs w:val="24"/>
        </w:rPr>
        <w:t xml:space="preserve"> сельским поселением Гудермесского муниципального района (далее - Комиссия). Персональный состав Комиссии утверждается постановлением администрации Брагунского сельского поселения Гудермесского муниципального района.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Cs w:val="24"/>
        </w:rPr>
      </w:pPr>
      <w:bookmarkStart w:id="4" w:name="sub_200"/>
      <w:r w:rsidRPr="00890490">
        <w:rPr>
          <w:rFonts w:ascii="Times New Roman CYR" w:hAnsi="Times New Roman CYR" w:cs="Times New Roman CYR"/>
          <w:b/>
          <w:bCs/>
          <w:szCs w:val="24"/>
        </w:rPr>
        <w:t>II. Основания и условия списания задолженности</w:t>
      </w:r>
    </w:p>
    <w:bookmarkEnd w:id="4"/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bookmarkStart w:id="5" w:name="sub_21"/>
      <w:r>
        <w:rPr>
          <w:rFonts w:ascii="Times New Roman CYR" w:hAnsi="Times New Roman CYR" w:cs="Times New Roman CYR"/>
          <w:szCs w:val="24"/>
        </w:rPr>
        <w:t>2.1.</w:t>
      </w:r>
      <w:r>
        <w:rPr>
          <w:rFonts w:ascii="Times New Roman CYR" w:hAnsi="Times New Roman CYR" w:cs="Times New Roman CYR"/>
          <w:szCs w:val="24"/>
        </w:rPr>
        <w:tab/>
      </w:r>
      <w:r w:rsidR="00CD21CD" w:rsidRPr="00890490">
        <w:rPr>
          <w:rFonts w:ascii="Times New Roman CYR" w:hAnsi="Times New Roman CYR" w:cs="Times New Roman CYR"/>
          <w:szCs w:val="24"/>
        </w:rPr>
        <w:t>Основаниями для списания уполномоченным органом задолженности с учёта являются: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bookmarkStart w:id="6" w:name="sub_1012"/>
      <w:bookmarkEnd w:id="2"/>
      <w:bookmarkEnd w:id="5"/>
      <w:r w:rsidRPr="00890490">
        <w:rPr>
          <w:rFonts w:ascii="Times New Roman CYR" w:hAnsi="Times New Roman CYR" w:cs="Times New Roman CYR"/>
          <w:szCs w:val="28"/>
        </w:rPr>
        <w:t xml:space="preserve">2.1.1. ликвидация должника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лицо), в том числе признания должника банкротом в соответствии с </w:t>
      </w:r>
      <w:hyperlink r:id="rId7" w:history="1">
        <w:r w:rsidRPr="00890490">
          <w:rPr>
            <w:rFonts w:ascii="Times New Roman CYR" w:hAnsi="Times New Roman CYR" w:cs="Times New Roman CYR"/>
            <w:szCs w:val="28"/>
          </w:rPr>
          <w:t>Федеральным законом</w:t>
        </w:r>
      </w:hyperlink>
      <w:r w:rsidRPr="00890490">
        <w:rPr>
          <w:rFonts w:ascii="Times New Roman CYR" w:hAnsi="Times New Roman CYR" w:cs="Times New Roman CYR"/>
          <w:szCs w:val="28"/>
        </w:rPr>
        <w:t xml:space="preserve"> от 26.10.2002 № 127-ФЗ «О несостоятельности (банкротстве)»;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2.1.2. исключение должника из Единого государственного реестра юридических лиц или Единого государственного реестра индивидуальных предпринимателей (далее – ЕГРЮЛ/ЕГРИП) в порядке, предусмотренном законодательством Российской Федерации о государственной регистрации юридических лиц и индивидуальных предпринимателей;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2.1.3. принятие судом акта, в соответствии с которым утрачивается возможность взыскания задолженности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 xml:space="preserve">2.1.4. вынесение судебным приставом-исполнителем постановления об окончании исполнительного производства и (или)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</w:t>
      </w:r>
      <w:proofErr w:type="gramStart"/>
      <w:r w:rsidRPr="00890490">
        <w:rPr>
          <w:rFonts w:ascii="Times New Roman CYR" w:hAnsi="Times New Roman CYR" w:cs="Times New Roman CYR"/>
          <w:szCs w:val="28"/>
        </w:rPr>
        <w:t>с даты вынесения</w:t>
      </w:r>
      <w:proofErr w:type="gramEnd"/>
      <w:r w:rsidRPr="00890490">
        <w:rPr>
          <w:rFonts w:ascii="Times New Roman CYR" w:hAnsi="Times New Roman CYR" w:cs="Times New Roman CYR"/>
          <w:szCs w:val="28"/>
        </w:rPr>
        <w:t xml:space="preserve"> постановления прошло более пяти лет;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2.1.5. отсутствие договоров и документов, подтверждающих возникновение задолженности по товарным и централизованным кредитам, предоставленным до 2000 года;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2.1.6. смерть физического лица - должника или объявление его умершим в порядке, установленном гражданским процессуальным законодательством Российской Федерации.</w:t>
      </w: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2.2.</w:t>
      </w:r>
      <w:r>
        <w:rPr>
          <w:rFonts w:ascii="Times New Roman CYR" w:hAnsi="Times New Roman CYR" w:cs="Times New Roman CYR"/>
          <w:szCs w:val="28"/>
        </w:rPr>
        <w:tab/>
      </w:r>
      <w:proofErr w:type="gramStart"/>
      <w:r w:rsidR="00CD21CD" w:rsidRPr="00890490">
        <w:rPr>
          <w:rFonts w:ascii="Times New Roman CYR" w:hAnsi="Times New Roman CYR" w:cs="Times New Roman CYR"/>
          <w:szCs w:val="28"/>
        </w:rPr>
        <w:t xml:space="preserve">Списание с учета задолженности по основаниям, указанным в пункте 2.1 раздела 2 настоящих Правил, является правомерным при условии принятия уполномоченным органом мер по обеспечению возврата (погашения) списываемой задолженности, а также отсутствия правовых </w:t>
      </w:r>
      <w:r w:rsidR="00CD21CD" w:rsidRPr="00890490">
        <w:rPr>
          <w:rFonts w:ascii="Times New Roman CYR" w:hAnsi="Times New Roman CYR" w:cs="Times New Roman CYR"/>
          <w:szCs w:val="28"/>
        </w:rPr>
        <w:lastRenderedPageBreak/>
        <w:t>оснований для предъявления к учредителям (участникам) должника, залогодателям требований о возврате (погашении) списываемой задолженности и (или) возмещении убытков, в том числе в порядке субсидиарной ответственности.</w:t>
      </w:r>
      <w:proofErr w:type="gramEnd"/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2.3.</w:t>
      </w:r>
      <w:r>
        <w:rPr>
          <w:rFonts w:ascii="Times New Roman CYR" w:hAnsi="Times New Roman CYR" w:cs="Times New Roman CYR"/>
          <w:szCs w:val="28"/>
        </w:rPr>
        <w:tab/>
      </w:r>
      <w:r w:rsidR="00CD21CD" w:rsidRPr="00890490">
        <w:rPr>
          <w:rFonts w:ascii="Times New Roman CYR" w:hAnsi="Times New Roman CYR" w:cs="Times New Roman CYR"/>
          <w:szCs w:val="28"/>
        </w:rPr>
        <w:t>Обстоятельства, являющиеся основанием для списания задолженности с учета, подлежат документационному подтверждению.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В этих целях уполномоченный орган готовит заключение на Комиссию, содержащее информацию: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 наличии задолженности в учете уполномоченного органа и ее размере;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об основании возникновения задолженности, а также сведения о правопреемстве лица, за которым числится подлежащая списанию задолженность;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об основаниях для списания задолженности с учета, предусмотренных пунктом 2.1 раздела 2 настоящих Правил;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 наличии (отсутствии) информации о фактах незаконного получения имущества должника третьими лицами (при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 наличии (отсутствии) информации о лицах, на которых законом или иными правовыми актами возложено исполнение обязательства ликвидированного должника;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 мерах по обеспечению возврата (погашения) списываемой задолженности, принятых уполномоченным органом.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К заключению прилагаются документы, указанные в пункте 2.4 раздела 2 настоящих Правил.</w:t>
      </w: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2.4.</w:t>
      </w:r>
      <w:r>
        <w:rPr>
          <w:rFonts w:ascii="Times New Roman CYR" w:hAnsi="Times New Roman CYR" w:cs="Times New Roman CYR"/>
          <w:szCs w:val="28"/>
        </w:rPr>
        <w:tab/>
      </w:r>
      <w:r w:rsidR="00CD21CD" w:rsidRPr="00890490">
        <w:rPr>
          <w:rFonts w:ascii="Times New Roman CYR" w:hAnsi="Times New Roman CYR" w:cs="Times New Roman CYR"/>
          <w:szCs w:val="28"/>
        </w:rPr>
        <w:t>Документами, подтверждающими наличие оснований для списания задолженности с учета, являются: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2.4.1. при наличии основания, указанного в подпункте 2.1.1 пункта 2.1 раздела 2 настоящих Правил: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выписка из ЕГРЮЛ/ЕГРИП, содержащая сведения о внесении в него записи о ликвидации юридического лица - должника;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копии документов, подтверждающих: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предъявление требований кредитора к юридическому лицу (арбитражному управляющему или арбитражному суду);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завершение конкурсного производства в отношении должника;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отказ ликвидационной комиссии в признании требований кредитора, если кредитор не обращался с иском в суд;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отказ арбитражного суда в удовлетворении требований кредитора к юридическому лицу;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 xml:space="preserve">предъявление требований к лицам, выступающим поручителями (гарантами) погашения задолженности, а также в случаях, предусмотренных </w:t>
      </w:r>
      <w:r w:rsidRPr="00890490">
        <w:rPr>
          <w:rFonts w:ascii="Times New Roman CYR" w:hAnsi="Times New Roman CYR" w:cs="Times New Roman CYR"/>
          <w:szCs w:val="28"/>
        </w:rPr>
        <w:lastRenderedPageBreak/>
        <w:t>законодательством Российской Федерации, к лицам, несущим субсидиарную (солидарную) ответственность по обязательствам юридического лица, и к третьим лицам, получившим незаконно имущество юридического лица;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2.4.2. при наличии основания, указанного в подпункте 2.1.2 пункта 2.1 раздела 2 настоящих Правил: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выписка из ЕГРЮЛ/ЕГРИП, содержащая сведения об исключении юридического лица (индивидуального предпринимателя) из ЕГРЮЛ/ЕГРИП;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2.4.3. при наличии основания, указанного в подпункте 2.1.3 пункта 2.1 раздела 2 настоящих Правил: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документы и материалы, подтверждающие обращение в суд с исковым заявлением о взыскании задолженности;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proofErr w:type="gramStart"/>
      <w:r w:rsidRPr="00890490">
        <w:rPr>
          <w:rFonts w:ascii="Times New Roman CYR" w:hAnsi="Times New Roman CYR" w:cs="Times New Roman CYR"/>
          <w:szCs w:val="28"/>
        </w:rPr>
        <w:t>- копия судебного акта об отказе в удовлетворении исковых требований о взыскании задолженности, заверенная гербовой печатью соответствующего суда, с отметкой о вступлении данного судебного акта в законную силу, в том числе определение об отказе в восстановлении пропущенного срока подачи заявления в суд о взыскании задолженности по денежным обязательствам перед муниципальн</w:t>
      </w:r>
      <w:r>
        <w:rPr>
          <w:rFonts w:ascii="Times New Roman CYR" w:hAnsi="Times New Roman CYR" w:cs="Times New Roman CYR"/>
          <w:szCs w:val="28"/>
        </w:rPr>
        <w:t>ым образованием « Брагунское сельское поселение</w:t>
      </w:r>
      <w:r w:rsidRPr="00890490">
        <w:rPr>
          <w:rFonts w:ascii="Times New Roman CYR" w:hAnsi="Times New Roman CYR" w:cs="Times New Roman CYR"/>
          <w:szCs w:val="28"/>
        </w:rPr>
        <w:t>»;</w:t>
      </w:r>
      <w:proofErr w:type="gramEnd"/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2.4.4. при наличии основания, указанного в подпункте 2.1.4 пункта 2.1 раздела 2 настоящих Правил: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копия постановления об окончании исполнительного производства и (или) постановления об окончании исполнительного производства и о возвращении взыскателю исполнительного документа, вынесенного судебным приставом-исполнителем в соответствии со статьей 46 Федерального закона от 02.10.2007 № 229-ФЗ «Об исполнительном производстве»;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копия исполнительного документа (при наличии);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2.4.5. при наличии основания, указанного в пункте 2.1.5 пункта 2.1 раздела 2 настоящих Правил: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 xml:space="preserve">- </w:t>
      </w:r>
      <w:r w:rsidRPr="00890490">
        <w:rPr>
          <w:szCs w:val="28"/>
        </w:rPr>
        <w:t>справка руководителя уполномоченного органа о сумме задолженности;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szCs w:val="28"/>
        </w:rPr>
        <w:t>-</w:t>
      </w:r>
      <w:r w:rsidRPr="00890490">
        <w:rPr>
          <w:rFonts w:ascii="Times New Roman CYR" w:hAnsi="Times New Roman CYR" w:cs="Times New Roman CYR"/>
          <w:szCs w:val="28"/>
        </w:rPr>
        <w:t xml:space="preserve"> копии документов, подтверждающих принятие мер, по взысканию задолженности (при наличии);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 xml:space="preserve">- копии документов, подтверждающих отсутствие возможности </w:t>
      </w:r>
      <w:r w:rsidRPr="00890490">
        <w:rPr>
          <w:rFonts w:ascii="Times New Roman CYR" w:hAnsi="Times New Roman CYR" w:cs="Times New Roman CYR"/>
          <w:szCs w:val="28"/>
        </w:rPr>
        <w:lastRenderedPageBreak/>
        <w:t xml:space="preserve">взыскания </w:t>
      </w:r>
      <w:r w:rsidRPr="00890490">
        <w:rPr>
          <w:szCs w:val="28"/>
        </w:rPr>
        <w:t>задолженности (при наличии);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пояснительная записка руководителя уполномоченного органа.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2.4.6. при наличии основания, указанного в подпункте 2.1.6 пункта 2.1 раздела 2 настоящих Правил: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proofErr w:type="gramStart"/>
      <w:r w:rsidRPr="00890490">
        <w:rPr>
          <w:rFonts w:ascii="Times New Roman CYR" w:hAnsi="Times New Roman CYR" w:cs="Times New Roman CYR"/>
          <w:szCs w:val="28"/>
        </w:rPr>
        <w:t>- копия свидетельства о смерти физического лица или копия судебного акта об объявлении физического лица умершим;</w:t>
      </w:r>
      <w:proofErr w:type="gramEnd"/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r w:rsidRPr="00890490">
        <w:rPr>
          <w:rFonts w:ascii="Times New Roman CYR" w:hAnsi="Times New Roman CYR" w:cs="Times New Roman CYR"/>
          <w:szCs w:val="28"/>
        </w:rPr>
        <w:t>- копии документов (при наличии), подтверждающих принятие мер, по взысканию задолженности.</w:t>
      </w: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  <w:bookmarkStart w:id="7" w:name="sub_300"/>
      <w:r w:rsidRPr="00890490">
        <w:rPr>
          <w:rFonts w:ascii="Times New Roman CYR" w:hAnsi="Times New Roman CYR" w:cs="Times New Roman CYR"/>
          <w:b/>
          <w:bCs/>
          <w:color w:val="26282F"/>
          <w:szCs w:val="28"/>
        </w:rPr>
        <w:t>III. Основания и условия восстановления в учете задолженности</w:t>
      </w:r>
    </w:p>
    <w:bookmarkEnd w:id="7"/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bookmarkStart w:id="8" w:name="sub_31"/>
      <w:r>
        <w:rPr>
          <w:rFonts w:ascii="Times New Roman CYR" w:hAnsi="Times New Roman CYR" w:cs="Times New Roman CYR"/>
          <w:szCs w:val="28"/>
        </w:rPr>
        <w:t>3.1.</w:t>
      </w:r>
      <w:r>
        <w:rPr>
          <w:rFonts w:ascii="Times New Roman CYR" w:hAnsi="Times New Roman CYR" w:cs="Times New Roman CYR"/>
          <w:szCs w:val="28"/>
        </w:rPr>
        <w:tab/>
      </w:r>
      <w:r w:rsidR="00CD21CD" w:rsidRPr="00890490">
        <w:rPr>
          <w:rFonts w:ascii="Times New Roman CYR" w:hAnsi="Times New Roman CYR" w:cs="Times New Roman CYR"/>
          <w:szCs w:val="28"/>
        </w:rPr>
        <w:t>Решение о списании задолженности с учета подлежит отмене, а задолженность - восстановлению в учете, если прекратились обстоятельства, послужившие основанием для принятия решения о списании задолженности с учета.</w:t>
      </w: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bookmarkStart w:id="9" w:name="sub_32"/>
      <w:bookmarkEnd w:id="8"/>
      <w:r>
        <w:rPr>
          <w:rFonts w:ascii="Times New Roman CYR" w:hAnsi="Times New Roman CYR" w:cs="Times New Roman CYR"/>
          <w:szCs w:val="28"/>
        </w:rPr>
        <w:t>3.2.</w:t>
      </w:r>
      <w:r>
        <w:rPr>
          <w:rFonts w:ascii="Times New Roman CYR" w:hAnsi="Times New Roman CYR" w:cs="Times New Roman CYR"/>
          <w:szCs w:val="28"/>
        </w:rPr>
        <w:tab/>
      </w:r>
      <w:proofErr w:type="gramStart"/>
      <w:r w:rsidR="00CD21CD" w:rsidRPr="00890490">
        <w:rPr>
          <w:rFonts w:ascii="Times New Roman CYR" w:hAnsi="Times New Roman CYR" w:cs="Times New Roman CYR"/>
          <w:szCs w:val="28"/>
        </w:rPr>
        <w:t>Если после принятия решения о списании задолженности уполномоченным органом получена информация о незаконном получении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которых законом или иными правовыми актами возложено исполнение обязательства должника, задолженность по которому списана с учета (далее - информация), задолженность подлежит восстановлению в учете за этими</w:t>
      </w:r>
      <w:proofErr w:type="gramEnd"/>
      <w:r w:rsidR="00CD21CD" w:rsidRPr="00890490">
        <w:rPr>
          <w:rFonts w:ascii="Times New Roman CYR" w:hAnsi="Times New Roman CYR" w:cs="Times New Roman CYR"/>
          <w:szCs w:val="28"/>
        </w:rPr>
        <w:t xml:space="preserve"> лицами.</w:t>
      </w: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bookmarkStart w:id="10" w:name="sub_33"/>
      <w:bookmarkEnd w:id="9"/>
      <w:r>
        <w:rPr>
          <w:rFonts w:ascii="Times New Roman CYR" w:hAnsi="Times New Roman CYR" w:cs="Times New Roman CYR"/>
          <w:szCs w:val="28"/>
        </w:rPr>
        <w:t>3.3.</w:t>
      </w:r>
      <w:r>
        <w:rPr>
          <w:rFonts w:ascii="Times New Roman CYR" w:hAnsi="Times New Roman CYR" w:cs="Times New Roman CYR"/>
          <w:szCs w:val="28"/>
        </w:rPr>
        <w:tab/>
      </w:r>
      <w:r w:rsidR="00CD21CD" w:rsidRPr="00890490">
        <w:rPr>
          <w:rFonts w:ascii="Times New Roman CYR" w:hAnsi="Times New Roman CYR" w:cs="Times New Roman CYR"/>
          <w:szCs w:val="28"/>
        </w:rPr>
        <w:t xml:space="preserve">Информация направляется уполномоченным органом на рассмотрение Комиссии в течение 30 календарных дней со дня установления обстоятельств, указанных в </w:t>
      </w:r>
      <w:hyperlink w:anchor="sub_32" w:history="1">
        <w:r w:rsidR="00CD21CD" w:rsidRPr="00890490">
          <w:rPr>
            <w:rFonts w:ascii="Times New Roman CYR" w:hAnsi="Times New Roman CYR" w:cs="Times New Roman CYR"/>
            <w:bCs/>
            <w:szCs w:val="28"/>
          </w:rPr>
          <w:t>пункте 3.2 раздела 3</w:t>
        </w:r>
      </w:hyperlink>
      <w:r w:rsidR="00CD21CD" w:rsidRPr="00890490">
        <w:rPr>
          <w:rFonts w:ascii="Times New Roman CYR" w:hAnsi="Times New Roman CYR" w:cs="Times New Roman CYR"/>
          <w:szCs w:val="28"/>
        </w:rPr>
        <w:t xml:space="preserve"> настоящих Правил, с приложением копий подтверждающих документов.</w:t>
      </w:r>
    </w:p>
    <w:bookmarkEnd w:id="10"/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</w:p>
    <w:p w:rsidR="00CD21CD" w:rsidRPr="00890490" w:rsidRDefault="00CD21CD" w:rsidP="005E2623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  <w:bookmarkStart w:id="11" w:name="sub_400"/>
      <w:r w:rsidRPr="00890490">
        <w:rPr>
          <w:rFonts w:ascii="Times New Roman CYR" w:hAnsi="Times New Roman CYR" w:cs="Times New Roman CYR"/>
          <w:b/>
          <w:bCs/>
          <w:color w:val="26282F"/>
          <w:szCs w:val="28"/>
        </w:rPr>
        <w:t>IV. Порядок списания или восстановления в учете задолженности.</w:t>
      </w:r>
    </w:p>
    <w:bookmarkEnd w:id="11"/>
    <w:p w:rsidR="00CD21CD" w:rsidRPr="00890490" w:rsidRDefault="00CD21CD" w:rsidP="005E26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bookmarkStart w:id="12" w:name="sub_41"/>
      <w:r>
        <w:rPr>
          <w:rFonts w:ascii="Times New Roman CYR" w:hAnsi="Times New Roman CYR" w:cs="Times New Roman CYR"/>
          <w:szCs w:val="28"/>
        </w:rPr>
        <w:t>4.1.</w:t>
      </w:r>
      <w:r>
        <w:rPr>
          <w:rFonts w:ascii="Times New Roman CYR" w:hAnsi="Times New Roman CYR" w:cs="Times New Roman CYR"/>
          <w:szCs w:val="28"/>
        </w:rPr>
        <w:tab/>
      </w:r>
      <w:r w:rsidR="00CD21CD" w:rsidRPr="00890490">
        <w:rPr>
          <w:rFonts w:ascii="Times New Roman CYR" w:hAnsi="Times New Roman CYR" w:cs="Times New Roman CYR"/>
          <w:szCs w:val="28"/>
        </w:rPr>
        <w:t xml:space="preserve">Документы, указанные в </w:t>
      </w:r>
      <w:hyperlink w:anchor="sub_241" w:history="1">
        <w:r w:rsidR="00CD21CD" w:rsidRPr="00890490">
          <w:rPr>
            <w:rFonts w:ascii="Times New Roman CYR" w:hAnsi="Times New Roman CYR" w:cs="Times New Roman CYR"/>
            <w:bCs/>
            <w:szCs w:val="28"/>
          </w:rPr>
          <w:t>подпунктах 2.4.1 - 2.4.6 пункта 2.4 раздела 2</w:t>
        </w:r>
      </w:hyperlink>
      <w:r w:rsidR="00CD21CD" w:rsidRPr="00890490">
        <w:rPr>
          <w:rFonts w:ascii="Times New Roman CYR" w:hAnsi="Times New Roman CYR" w:cs="Times New Roman CYR"/>
          <w:szCs w:val="28"/>
        </w:rPr>
        <w:t xml:space="preserve"> и </w:t>
      </w:r>
      <w:hyperlink w:anchor="sub_32" w:history="1">
        <w:r w:rsidR="00CD21CD" w:rsidRPr="00890490">
          <w:rPr>
            <w:rFonts w:ascii="Times New Roman CYR" w:hAnsi="Times New Roman CYR" w:cs="Times New Roman CYR"/>
            <w:bCs/>
            <w:szCs w:val="28"/>
          </w:rPr>
          <w:t>пункте 3.2 раздела 3</w:t>
        </w:r>
      </w:hyperlink>
      <w:r w:rsidR="00CD21CD" w:rsidRPr="00890490">
        <w:rPr>
          <w:rFonts w:ascii="Times New Roman CYR" w:hAnsi="Times New Roman CYR" w:cs="Times New Roman CYR"/>
          <w:szCs w:val="28"/>
        </w:rPr>
        <w:t xml:space="preserve"> настоящих Правил, направляются по мере необходимости на рассмотрение Комиссии.</w:t>
      </w:r>
    </w:p>
    <w:p w:rsidR="00CD21CD" w:rsidRPr="00890490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8"/>
        </w:rPr>
      </w:pPr>
      <w:bookmarkStart w:id="13" w:name="sub_42"/>
      <w:bookmarkEnd w:id="12"/>
      <w:r>
        <w:rPr>
          <w:rFonts w:ascii="Times New Roman CYR" w:hAnsi="Times New Roman CYR" w:cs="Times New Roman CYR"/>
          <w:szCs w:val="28"/>
        </w:rPr>
        <w:t>4.2.</w:t>
      </w:r>
      <w:r>
        <w:rPr>
          <w:rFonts w:ascii="Times New Roman CYR" w:hAnsi="Times New Roman CYR" w:cs="Times New Roman CYR"/>
          <w:szCs w:val="28"/>
        </w:rPr>
        <w:tab/>
      </w:r>
      <w:r w:rsidR="00CD21CD" w:rsidRPr="00890490">
        <w:rPr>
          <w:rFonts w:ascii="Times New Roman CYR" w:hAnsi="Times New Roman CYR" w:cs="Times New Roman CYR"/>
          <w:szCs w:val="28"/>
        </w:rPr>
        <w:t xml:space="preserve">В случае принятия Комиссией решения о списании и (или) восстановлении в учете задолженности уполномоченный орган в течение пяти рабочих дней со дня принятия Комиссией решения готовит проект распоряжения администрации </w:t>
      </w:r>
      <w:r w:rsidR="00CD21CD" w:rsidRPr="00CD21CD">
        <w:rPr>
          <w:rFonts w:ascii="Times New Roman CYR" w:hAnsi="Times New Roman CYR" w:cs="Times New Roman CYR"/>
          <w:color w:val="auto"/>
          <w:szCs w:val="24"/>
        </w:rPr>
        <w:t>Брагунского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сельск</w:t>
      </w:r>
      <w:r w:rsidR="00CD21CD">
        <w:rPr>
          <w:rFonts w:ascii="Times New Roman CYR" w:hAnsi="Times New Roman CYR" w:cs="Times New Roman CYR"/>
          <w:szCs w:val="24"/>
        </w:rPr>
        <w:t>ого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поселени</w:t>
      </w:r>
      <w:r w:rsidR="00CD21CD">
        <w:rPr>
          <w:rFonts w:ascii="Times New Roman CYR" w:hAnsi="Times New Roman CYR" w:cs="Times New Roman CYR"/>
          <w:szCs w:val="24"/>
        </w:rPr>
        <w:t>я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Гудермесского муниципального района</w:t>
      </w:r>
      <w:r w:rsidR="00CD21CD" w:rsidRPr="00890490">
        <w:rPr>
          <w:rFonts w:ascii="Times New Roman CYR" w:hAnsi="Times New Roman CYR" w:cs="Times New Roman CYR"/>
          <w:szCs w:val="28"/>
        </w:rPr>
        <w:t xml:space="preserve"> о списании и (или) восстановлении в учете задолженности.</w:t>
      </w:r>
    </w:p>
    <w:p w:rsidR="00CD21CD" w:rsidRDefault="005E2623" w:rsidP="005E26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Cs w:val="24"/>
        </w:rPr>
      </w:pPr>
      <w:bookmarkStart w:id="14" w:name="sub_43"/>
      <w:bookmarkEnd w:id="13"/>
      <w:r>
        <w:rPr>
          <w:rFonts w:ascii="Times New Roman CYR" w:hAnsi="Times New Roman CYR" w:cs="Times New Roman CYR"/>
          <w:szCs w:val="28"/>
        </w:rPr>
        <w:t>4.3.</w:t>
      </w:r>
      <w:r>
        <w:rPr>
          <w:rFonts w:ascii="Times New Roman CYR" w:hAnsi="Times New Roman CYR" w:cs="Times New Roman CYR"/>
          <w:szCs w:val="28"/>
        </w:rPr>
        <w:tab/>
      </w:r>
      <w:r w:rsidR="00CD21CD" w:rsidRPr="00890490">
        <w:rPr>
          <w:rFonts w:ascii="Times New Roman CYR" w:hAnsi="Times New Roman CYR" w:cs="Times New Roman CYR"/>
          <w:szCs w:val="28"/>
        </w:rPr>
        <w:t xml:space="preserve">Списание и (или) восстановление в учете задолженности </w:t>
      </w:r>
      <w:r w:rsidR="00CD21CD" w:rsidRPr="00890490">
        <w:rPr>
          <w:rFonts w:ascii="Times New Roman CYR" w:hAnsi="Times New Roman CYR" w:cs="Times New Roman CYR"/>
          <w:szCs w:val="28"/>
        </w:rPr>
        <w:lastRenderedPageBreak/>
        <w:t xml:space="preserve">осуществляются уполномоченным органом в соответствии с действующим законодательством Российской Федерации в течение 10 рабочих дней со дня вступления в силу соответствующего распоряжения администрации </w:t>
      </w:r>
      <w:r w:rsidR="00CD21CD" w:rsidRPr="00CD21CD">
        <w:rPr>
          <w:rFonts w:ascii="Times New Roman CYR" w:hAnsi="Times New Roman CYR" w:cs="Times New Roman CYR"/>
          <w:color w:val="auto"/>
          <w:szCs w:val="24"/>
        </w:rPr>
        <w:t>Брагунского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сельск</w:t>
      </w:r>
      <w:r w:rsidR="00CD21CD">
        <w:rPr>
          <w:rFonts w:ascii="Times New Roman CYR" w:hAnsi="Times New Roman CYR" w:cs="Times New Roman CYR"/>
          <w:szCs w:val="24"/>
        </w:rPr>
        <w:t>ого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поселени</w:t>
      </w:r>
      <w:r w:rsidR="00CD21CD">
        <w:rPr>
          <w:rFonts w:ascii="Times New Roman CYR" w:hAnsi="Times New Roman CYR" w:cs="Times New Roman CYR"/>
          <w:szCs w:val="24"/>
        </w:rPr>
        <w:t>я</w:t>
      </w:r>
      <w:r w:rsidR="00CD21CD" w:rsidRPr="00C02529">
        <w:rPr>
          <w:rFonts w:ascii="Times New Roman CYR" w:hAnsi="Times New Roman CYR" w:cs="Times New Roman CYR"/>
          <w:szCs w:val="24"/>
        </w:rPr>
        <w:t xml:space="preserve"> Гудермесского муниципального района</w:t>
      </w:r>
      <w:r w:rsidR="00CD21CD">
        <w:rPr>
          <w:rFonts w:ascii="Times New Roman CYR" w:hAnsi="Times New Roman CYR" w:cs="Times New Roman CYR"/>
          <w:szCs w:val="24"/>
        </w:rPr>
        <w:t>.</w:t>
      </w:r>
    </w:p>
    <w:p w:rsidR="00CD21CD" w:rsidRPr="005E2623" w:rsidRDefault="00CD21CD" w:rsidP="005E2623">
      <w:pPr>
        <w:spacing w:after="160" w:line="259" w:lineRule="auto"/>
        <w:ind w:left="6804" w:right="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Cs w:val="24"/>
        </w:rPr>
        <w:br w:type="page"/>
      </w:r>
      <w:bookmarkEnd w:id="6"/>
      <w:bookmarkEnd w:id="14"/>
      <w:r w:rsidRPr="005E2623">
        <w:rPr>
          <w:sz w:val="24"/>
          <w:szCs w:val="24"/>
        </w:rPr>
        <w:lastRenderedPageBreak/>
        <w:t>Приложение № 2</w:t>
      </w:r>
      <w:r w:rsidR="005E2623" w:rsidRPr="005E2623">
        <w:rPr>
          <w:sz w:val="24"/>
          <w:szCs w:val="24"/>
        </w:rPr>
        <w:t xml:space="preserve"> </w:t>
      </w:r>
      <w:r w:rsidRPr="005E2623">
        <w:rPr>
          <w:sz w:val="24"/>
          <w:szCs w:val="24"/>
        </w:rPr>
        <w:t>к постановлению администрации</w:t>
      </w:r>
      <w:r w:rsidR="005E2623" w:rsidRPr="005E2623">
        <w:rPr>
          <w:sz w:val="24"/>
          <w:szCs w:val="24"/>
        </w:rPr>
        <w:t xml:space="preserve"> </w:t>
      </w:r>
      <w:r w:rsidRPr="005E2623">
        <w:rPr>
          <w:color w:val="auto"/>
          <w:sz w:val="24"/>
          <w:szCs w:val="24"/>
        </w:rPr>
        <w:t>Брагунского сельского поселения</w:t>
      </w:r>
      <w:r w:rsidR="005E2623" w:rsidRPr="005E2623">
        <w:rPr>
          <w:color w:val="auto"/>
          <w:sz w:val="24"/>
          <w:szCs w:val="24"/>
        </w:rPr>
        <w:t xml:space="preserve"> </w:t>
      </w:r>
      <w:r w:rsidRPr="005E2623">
        <w:rPr>
          <w:color w:val="auto"/>
          <w:sz w:val="24"/>
          <w:szCs w:val="24"/>
        </w:rPr>
        <w:t>Гудермесского муниципального района от ____</w:t>
      </w:r>
      <w:r w:rsidR="005E2623">
        <w:rPr>
          <w:color w:val="auto"/>
          <w:sz w:val="24"/>
          <w:szCs w:val="24"/>
        </w:rPr>
        <w:t xml:space="preserve">____ </w:t>
      </w:r>
      <w:proofErr w:type="gramStart"/>
      <w:r w:rsidRPr="005E2623">
        <w:rPr>
          <w:color w:val="auto"/>
          <w:sz w:val="24"/>
          <w:szCs w:val="24"/>
        </w:rPr>
        <w:t>г</w:t>
      </w:r>
      <w:proofErr w:type="gramEnd"/>
      <w:r w:rsidRPr="005E2623">
        <w:rPr>
          <w:color w:val="auto"/>
          <w:sz w:val="24"/>
          <w:szCs w:val="24"/>
        </w:rPr>
        <w:t xml:space="preserve">. № ___ </w:t>
      </w:r>
    </w:p>
    <w:p w:rsidR="00CD21CD" w:rsidRPr="00CD21CD" w:rsidRDefault="00CD21CD" w:rsidP="00CD21CD">
      <w:pPr>
        <w:spacing w:after="0" w:line="240" w:lineRule="auto"/>
        <w:jc w:val="right"/>
        <w:rPr>
          <w:bCs/>
          <w:iCs/>
          <w:color w:val="auto"/>
          <w:szCs w:val="28"/>
        </w:rPr>
      </w:pPr>
    </w:p>
    <w:p w:rsidR="00CD21CD" w:rsidRPr="00CD21CD" w:rsidRDefault="00CD21CD" w:rsidP="00CD21CD">
      <w:pPr>
        <w:spacing w:after="0" w:line="240" w:lineRule="auto"/>
        <w:ind w:right="-1"/>
        <w:rPr>
          <w:bCs/>
          <w:iCs/>
          <w:color w:val="auto"/>
          <w:szCs w:val="28"/>
        </w:rPr>
      </w:pPr>
    </w:p>
    <w:p w:rsidR="00CD21CD" w:rsidRPr="00CD21CD" w:rsidRDefault="00CD21CD" w:rsidP="00CD21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color w:val="auto"/>
          <w:szCs w:val="28"/>
          <w:lang w:eastAsia="en-US"/>
        </w:rPr>
      </w:pPr>
      <w:r w:rsidRPr="00CD21CD">
        <w:rPr>
          <w:rFonts w:ascii="Times New Roman CYR" w:hAnsi="Times New Roman CYR" w:cs="Times New Roman CYR"/>
          <w:b/>
          <w:bCs/>
          <w:color w:val="auto"/>
          <w:szCs w:val="28"/>
        </w:rPr>
        <w:t>Состав</w:t>
      </w:r>
      <w:r w:rsidRPr="00CD21CD">
        <w:rPr>
          <w:rFonts w:ascii="Times New Roman CYR" w:hAnsi="Times New Roman CYR" w:cs="Times New Roman CYR"/>
          <w:b/>
          <w:bCs/>
          <w:color w:val="auto"/>
          <w:szCs w:val="28"/>
        </w:rPr>
        <w:br/>
      </w:r>
      <w:r w:rsidRPr="00CD21CD">
        <w:rPr>
          <w:b/>
          <w:bCs/>
          <w:color w:val="auto"/>
          <w:szCs w:val="28"/>
        </w:rPr>
        <w:t xml:space="preserve">комиссии по рассмотрению вопросов списания и восстановления </w:t>
      </w:r>
      <w:r w:rsidRPr="00CD21CD">
        <w:rPr>
          <w:b/>
          <w:color w:val="auto"/>
          <w:szCs w:val="28"/>
          <w:lang w:eastAsia="en-US"/>
        </w:rPr>
        <w:t xml:space="preserve">в учете задолженности по денежным обязательствам перед </w:t>
      </w:r>
      <w:proofErr w:type="spellStart"/>
      <w:r w:rsidRPr="00CD21CD">
        <w:rPr>
          <w:b/>
          <w:color w:val="auto"/>
          <w:szCs w:val="28"/>
          <w:lang w:eastAsia="en-US"/>
        </w:rPr>
        <w:t>Брагунским</w:t>
      </w:r>
      <w:proofErr w:type="spellEnd"/>
      <w:r w:rsidRPr="00CD21CD">
        <w:rPr>
          <w:b/>
          <w:color w:val="auto"/>
          <w:szCs w:val="28"/>
          <w:lang w:eastAsia="en-US"/>
        </w:rPr>
        <w:t xml:space="preserve"> сельским поселением Гудермесского муниципального района</w:t>
      </w:r>
    </w:p>
    <w:p w:rsidR="00CD21CD" w:rsidRPr="00890490" w:rsidRDefault="00CD21CD" w:rsidP="00CD21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szCs w:val="28"/>
        </w:rPr>
      </w:pPr>
    </w:p>
    <w:p w:rsidR="00CD21CD" w:rsidRPr="00890490" w:rsidRDefault="00CD21CD" w:rsidP="00CD21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Cs w:val="28"/>
        </w:rPr>
      </w:pPr>
    </w:p>
    <w:tbl>
      <w:tblPr>
        <w:tblW w:w="0" w:type="auto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280"/>
        <w:gridCol w:w="9642"/>
      </w:tblGrid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Глава Администрации </w:t>
            </w:r>
            <w:r w:rsidR="003A5E3F">
              <w:rPr>
                <w:rFonts w:ascii="Times New Roman CYR" w:hAnsi="Times New Roman CYR" w:cs="Times New Roman CYR"/>
                <w:color w:val="auto"/>
                <w:szCs w:val="24"/>
              </w:rPr>
              <w:t xml:space="preserve">Брагунского сельского поселения   </w:t>
            </w:r>
            <w:r w:rsidRPr="00FD3853">
              <w:rPr>
                <w:rFonts w:ascii="Times New Roman CYR" w:hAnsi="Times New Roman CYR" w:cs="Times New Roman CYR"/>
                <w:color w:val="auto"/>
                <w:szCs w:val="24"/>
              </w:rPr>
              <w:t>Гудермесского муниципального района</w:t>
            </w: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, </w:t>
            </w:r>
            <w:r w:rsidRPr="00FD3853">
              <w:rPr>
                <w:rFonts w:ascii="Times New Roman CYR" w:hAnsi="Times New Roman CYR" w:cs="Times New Roman CYR"/>
                <w:b/>
                <w:color w:val="auto"/>
                <w:szCs w:val="28"/>
              </w:rPr>
              <w:t>председатель комиссии</w:t>
            </w: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2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9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auto"/>
                <w:sz w:val="24"/>
                <w:szCs w:val="28"/>
              </w:rPr>
            </w:pPr>
            <w:r w:rsidRPr="00FD3853">
              <w:rPr>
                <w:color w:val="auto"/>
                <w:szCs w:val="28"/>
              </w:rPr>
              <w:t xml:space="preserve">Заместитель главы администрации </w:t>
            </w:r>
            <w:r w:rsidRPr="00FD3853">
              <w:rPr>
                <w:rFonts w:ascii="Times New Roman CYR" w:hAnsi="Times New Roman CYR" w:cs="Times New Roman CYR"/>
                <w:color w:val="auto"/>
                <w:szCs w:val="24"/>
              </w:rPr>
              <w:t>Брагунского сельского поселения Гудермесского муниципального района</w:t>
            </w:r>
            <w:r w:rsidRPr="00FD3853">
              <w:rPr>
                <w:color w:val="auto"/>
                <w:szCs w:val="28"/>
              </w:rPr>
              <w:t xml:space="preserve"> по вопросам экономической политики и сельского хозяйства – начальник подразделения в сфере сельского хозяйства</w:t>
            </w: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, </w:t>
            </w:r>
            <w:r w:rsidRPr="00FD3853">
              <w:rPr>
                <w:rFonts w:ascii="Times New Roman CYR" w:hAnsi="Times New Roman CYR" w:cs="Times New Roman CYR"/>
                <w:b/>
                <w:color w:val="auto"/>
                <w:szCs w:val="28"/>
              </w:rPr>
              <w:t>заместитель председателя комиссии</w:t>
            </w: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Начальник подразделения в сфере финансов администрации </w:t>
            </w: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color w:val="auto"/>
                <w:szCs w:val="24"/>
              </w:rPr>
              <w:t>Брагунского сельского поселения Гудермесского муниципального района</w:t>
            </w: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, </w:t>
            </w:r>
            <w:r w:rsidRPr="00FD3853">
              <w:rPr>
                <w:rFonts w:ascii="Times New Roman CYR" w:hAnsi="Times New Roman CYR" w:cs="Times New Roman CYR"/>
                <w:b/>
                <w:color w:val="auto"/>
                <w:szCs w:val="28"/>
              </w:rPr>
              <w:t>секретарь комиссии</w:t>
            </w: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b/>
                <w:color w:val="auto"/>
                <w:szCs w:val="28"/>
              </w:rPr>
              <w:t>Члены комиссии:</w:t>
            </w: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1. Уполномоченное подразделение, осуществляющее внутренний муниципальный финансовый контроль администрации </w:t>
            </w:r>
            <w:r w:rsidRPr="00FD3853">
              <w:rPr>
                <w:rFonts w:ascii="Times New Roman CYR" w:hAnsi="Times New Roman CYR" w:cs="Times New Roman CYR"/>
                <w:color w:val="auto"/>
                <w:szCs w:val="24"/>
              </w:rPr>
              <w:t>Брагунского сельского поселения Гудермесского муниципального района</w:t>
            </w: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 </w:t>
            </w: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>2. Начальник правового подразделения (</w:t>
            </w:r>
            <w:proofErr w:type="spellStart"/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>й</w:t>
            </w:r>
            <w:proofErr w:type="spellEnd"/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) администрации </w:t>
            </w:r>
            <w:r w:rsidRPr="00FD3853">
              <w:rPr>
                <w:rFonts w:ascii="Times New Roman CYR" w:hAnsi="Times New Roman CYR" w:cs="Times New Roman CYR"/>
                <w:color w:val="auto"/>
                <w:szCs w:val="24"/>
              </w:rPr>
              <w:t>Брагунского сельского поселения Гудермесского муниципального района</w:t>
            </w: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 </w:t>
            </w: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</w:tc>
      </w:tr>
      <w:tr w:rsidR="00CD21CD" w:rsidRPr="00FD3853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3. Начальник (и) подразделения в сфере экономики и торговли администрации </w:t>
            </w:r>
            <w:r w:rsidRPr="00FD3853">
              <w:rPr>
                <w:rFonts w:ascii="Times New Roman CYR" w:hAnsi="Times New Roman CYR" w:cs="Times New Roman CYR"/>
                <w:color w:val="auto"/>
                <w:szCs w:val="24"/>
              </w:rPr>
              <w:t>Брагунского сельского поселения Гудермесского муниципального района</w:t>
            </w: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 </w:t>
            </w: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4. Начальник подразделения, обеспечивающий учет исполнения отчетности в сфере финансов администрации </w:t>
            </w:r>
            <w:r w:rsidRPr="00FD3853">
              <w:rPr>
                <w:rFonts w:ascii="Times New Roman CYR" w:hAnsi="Times New Roman CYR" w:cs="Times New Roman CYR"/>
                <w:color w:val="auto"/>
                <w:szCs w:val="24"/>
              </w:rPr>
              <w:t>Брагунского сельского поселения Гудермесского муниципального района</w:t>
            </w:r>
            <w:r w:rsidRPr="00FD3853">
              <w:rPr>
                <w:rFonts w:ascii="Times New Roman CYR" w:hAnsi="Times New Roman CYR" w:cs="Times New Roman CYR"/>
                <w:color w:val="auto"/>
                <w:szCs w:val="28"/>
              </w:rPr>
              <w:t xml:space="preserve"> </w:t>
            </w: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  <w:p w:rsidR="00CD21CD" w:rsidRPr="00FD3853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2"/>
              <w:rPr>
                <w:rFonts w:ascii="Times New Roman CYR" w:hAnsi="Times New Roman CYR" w:cs="Times New Roman CYR"/>
                <w:color w:val="auto"/>
                <w:sz w:val="24"/>
                <w:szCs w:val="28"/>
              </w:rPr>
            </w:pPr>
          </w:p>
        </w:tc>
      </w:tr>
      <w:tr w:rsidR="00CD21CD" w:rsidRPr="00890490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F2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CD21CD" w:rsidRPr="00890490" w:rsidTr="005E26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32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D21CD" w:rsidRPr="00890490" w:rsidRDefault="00CD21CD" w:rsidP="00F2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</w:tbl>
    <w:p w:rsidR="00CD21CD" w:rsidRPr="0033762E" w:rsidRDefault="00CD21CD" w:rsidP="00CD21CD">
      <w:pPr>
        <w:spacing w:after="0" w:line="240" w:lineRule="auto"/>
        <w:jc w:val="center"/>
        <w:rPr>
          <w:b/>
          <w:caps/>
          <w:szCs w:val="28"/>
        </w:rPr>
      </w:pPr>
      <w:r w:rsidRPr="0033762E">
        <w:rPr>
          <w:b/>
          <w:caps/>
          <w:szCs w:val="28"/>
        </w:rPr>
        <w:t>Пояснительная записка</w:t>
      </w:r>
    </w:p>
    <w:p w:rsidR="00CD21CD" w:rsidRPr="005E2623" w:rsidRDefault="00CD21CD" w:rsidP="00CD21CD">
      <w:pPr>
        <w:spacing w:after="0" w:line="240" w:lineRule="auto"/>
        <w:jc w:val="center"/>
        <w:rPr>
          <w:caps/>
          <w:color w:val="auto"/>
          <w:szCs w:val="28"/>
        </w:rPr>
      </w:pPr>
      <w:r w:rsidRPr="009744F8">
        <w:rPr>
          <w:rFonts w:eastAsia="Calibri"/>
          <w:szCs w:val="28"/>
          <w:lang w:eastAsia="en-US"/>
        </w:rPr>
        <w:t>к проекту постановления администрации «</w:t>
      </w:r>
      <w:r w:rsidRPr="00F81DFB">
        <w:rPr>
          <w:szCs w:val="28"/>
        </w:rPr>
        <w:t xml:space="preserve">Об утверждении Правил (оснований, условий и порядка) списания и восстановления в учете задолженности по денежным обязательствам перед </w:t>
      </w:r>
      <w:proofErr w:type="spellStart"/>
      <w:r w:rsidRPr="005E2623">
        <w:rPr>
          <w:color w:val="auto"/>
          <w:szCs w:val="28"/>
        </w:rPr>
        <w:t>Брагунским</w:t>
      </w:r>
      <w:proofErr w:type="spellEnd"/>
      <w:r w:rsidRPr="005E2623">
        <w:rPr>
          <w:color w:val="auto"/>
          <w:szCs w:val="28"/>
        </w:rPr>
        <w:t xml:space="preserve"> сельским поселением Гудермесского муниципального района</w:t>
      </w:r>
      <w:r w:rsidRPr="005E2623">
        <w:rPr>
          <w:rFonts w:eastAsia="Calibri"/>
          <w:color w:val="auto"/>
          <w:szCs w:val="28"/>
          <w:lang w:eastAsia="en-US"/>
        </w:rPr>
        <w:t>»</w:t>
      </w:r>
    </w:p>
    <w:p w:rsidR="00CD21CD" w:rsidRPr="005E2623" w:rsidRDefault="00CD21CD" w:rsidP="00FD38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CD21CD" w:rsidRPr="005E2623" w:rsidRDefault="00CD21CD" w:rsidP="00CD21CD">
      <w:pPr>
        <w:pStyle w:val="ConsPlusNormal"/>
        <w:ind w:firstLine="540"/>
        <w:jc w:val="both"/>
        <w:rPr>
          <w:sz w:val="28"/>
          <w:szCs w:val="28"/>
        </w:rPr>
      </w:pPr>
      <w:r w:rsidRPr="005E2623">
        <w:rPr>
          <w:sz w:val="28"/>
          <w:szCs w:val="28"/>
        </w:rPr>
        <w:t xml:space="preserve">Проект постановления администрации Брагунского сельского поселения Гудермесского муниципального района «Об утверждении Правил (оснований, условий и порядка) списания и восстановления в учете задолженности по денежным обязательствам перед </w:t>
      </w:r>
      <w:proofErr w:type="spellStart"/>
      <w:r w:rsidRPr="005E2623">
        <w:rPr>
          <w:sz w:val="28"/>
          <w:szCs w:val="28"/>
        </w:rPr>
        <w:t>Брагунским</w:t>
      </w:r>
      <w:proofErr w:type="spellEnd"/>
      <w:r w:rsidRPr="005E2623">
        <w:rPr>
          <w:sz w:val="28"/>
          <w:szCs w:val="28"/>
        </w:rPr>
        <w:t xml:space="preserve"> сельским поселением Гудермесского муниципального района</w:t>
      </w:r>
      <w:r w:rsidRPr="005E2623">
        <w:rPr>
          <w:rFonts w:eastAsia="Calibri"/>
          <w:sz w:val="28"/>
          <w:szCs w:val="28"/>
          <w:lang w:eastAsia="en-US"/>
        </w:rPr>
        <w:t>»</w:t>
      </w:r>
      <w:r w:rsidRPr="005E2623">
        <w:rPr>
          <w:sz w:val="28"/>
          <w:szCs w:val="28"/>
        </w:rPr>
        <w:t xml:space="preserve"> разработан в целях реализации полномочий, предоставленных пунктом 3 статьи 93.7 Бюджетного кодекса Российской Федерации.</w:t>
      </w:r>
    </w:p>
    <w:p w:rsidR="00CD21CD" w:rsidRPr="009744F8" w:rsidRDefault="00CD21CD" w:rsidP="00CD21C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5E2623">
        <w:rPr>
          <w:color w:val="auto"/>
          <w:szCs w:val="28"/>
        </w:rPr>
        <w:t xml:space="preserve">Проект определяет Правила (основания, условия и порядок) списания и восстановления в учете задолженности по денежным обязательствам перед </w:t>
      </w:r>
      <w:proofErr w:type="spellStart"/>
      <w:r w:rsidRPr="005E2623">
        <w:rPr>
          <w:color w:val="auto"/>
          <w:szCs w:val="28"/>
        </w:rPr>
        <w:t>Брагунским</w:t>
      </w:r>
      <w:proofErr w:type="spellEnd"/>
      <w:r w:rsidRPr="005E2623">
        <w:rPr>
          <w:color w:val="auto"/>
          <w:szCs w:val="28"/>
        </w:rPr>
        <w:t xml:space="preserve"> сельским поселением Гудермесского му</w:t>
      </w:r>
      <w:r w:rsidRPr="00F81DFB">
        <w:rPr>
          <w:szCs w:val="28"/>
        </w:rPr>
        <w:t>ниципального района</w:t>
      </w:r>
      <w:r>
        <w:rPr>
          <w:szCs w:val="28"/>
        </w:rPr>
        <w:t>.</w:t>
      </w:r>
    </w:p>
    <w:p w:rsidR="00CD21CD" w:rsidRDefault="00CD21CD" w:rsidP="00CD21CD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:rsidR="00CD21CD" w:rsidRDefault="00CD21CD" w:rsidP="00CD21CD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:rsidR="00CD21CD" w:rsidRDefault="00CD21CD" w:rsidP="00CD21CD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:rsidR="00CD21CD" w:rsidRDefault="00CD21CD" w:rsidP="00CD21CD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:rsidR="00CD21CD" w:rsidRDefault="00CD21CD" w:rsidP="00CD21CD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:rsidR="00CD21CD" w:rsidRPr="009744F8" w:rsidRDefault="00CD21CD" w:rsidP="00CD21CD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:rsidR="00CD21CD" w:rsidRPr="0033762E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b/>
          <w:szCs w:val="28"/>
          <w:lang w:eastAsia="en-US"/>
        </w:rPr>
      </w:pPr>
      <w:bookmarkStart w:id="15" w:name="_Hlk135219360"/>
      <w:r w:rsidRPr="0033762E">
        <w:rPr>
          <w:rFonts w:eastAsia="Calibri"/>
          <w:b/>
          <w:szCs w:val="28"/>
          <w:lang w:eastAsia="en-US"/>
        </w:rPr>
        <w:t>Финансово-экономическое обоснование</w:t>
      </w:r>
    </w:p>
    <w:bookmarkEnd w:id="15"/>
    <w:p w:rsidR="00CD21CD" w:rsidRPr="009744F8" w:rsidRDefault="00CD21CD" w:rsidP="00CD21CD">
      <w:pPr>
        <w:shd w:val="clear" w:color="auto" w:fill="FFFFFF"/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:rsidR="00CD21CD" w:rsidRPr="009744F8" w:rsidRDefault="00CD21CD" w:rsidP="00CD21CD">
      <w:pPr>
        <w:shd w:val="clear" w:color="auto" w:fill="FFFFFF"/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9744F8">
        <w:rPr>
          <w:rFonts w:eastAsia="Calibri"/>
          <w:szCs w:val="28"/>
          <w:lang w:eastAsia="en-US"/>
        </w:rPr>
        <w:t xml:space="preserve">Принятие постановления администрации не потребует дополнительных денежных расходов, осуществляемых за счет средств местного бюджета. </w:t>
      </w:r>
    </w:p>
    <w:p w:rsidR="00CD21CD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CD21CD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CD21CD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CD21CD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CD21CD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CD21CD" w:rsidRPr="009744F8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CD21CD" w:rsidRPr="0033762E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b/>
          <w:szCs w:val="28"/>
          <w:lang w:eastAsia="en-US"/>
        </w:rPr>
      </w:pPr>
      <w:bookmarkStart w:id="16" w:name="_Hlk135219387"/>
      <w:r w:rsidRPr="0033762E">
        <w:rPr>
          <w:rFonts w:eastAsia="Calibri"/>
          <w:b/>
          <w:szCs w:val="28"/>
          <w:lang w:eastAsia="en-US"/>
        </w:rPr>
        <w:t xml:space="preserve">Перечень нормативных правовых актов, подлежащих </w:t>
      </w:r>
    </w:p>
    <w:p w:rsidR="00CD21CD" w:rsidRPr="0033762E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b/>
          <w:szCs w:val="28"/>
          <w:lang w:eastAsia="en-US"/>
        </w:rPr>
      </w:pPr>
      <w:r w:rsidRPr="0033762E">
        <w:rPr>
          <w:rFonts w:eastAsia="Calibri"/>
          <w:b/>
          <w:szCs w:val="28"/>
          <w:lang w:eastAsia="en-US"/>
        </w:rPr>
        <w:t>изданию (корректировке) в связи с принятием проекта</w:t>
      </w:r>
    </w:p>
    <w:bookmarkEnd w:id="16"/>
    <w:p w:rsidR="00CD21CD" w:rsidRPr="009744F8" w:rsidRDefault="00CD21CD" w:rsidP="00CD21CD">
      <w:pPr>
        <w:shd w:val="clear" w:color="auto" w:fill="FFFFFF"/>
        <w:spacing w:after="0" w:line="240" w:lineRule="auto"/>
        <w:jc w:val="center"/>
        <w:rPr>
          <w:rFonts w:eastAsia="Calibri"/>
          <w:szCs w:val="28"/>
          <w:lang w:eastAsia="en-US"/>
        </w:rPr>
      </w:pPr>
    </w:p>
    <w:p w:rsidR="00CD21CD" w:rsidRPr="009744F8" w:rsidRDefault="00CD21CD" w:rsidP="00CD21CD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szCs w:val="28"/>
        </w:rPr>
      </w:pPr>
      <w:r w:rsidRPr="009744F8">
        <w:rPr>
          <w:rFonts w:eastAsia="Calibri"/>
          <w:szCs w:val="28"/>
          <w:lang w:eastAsia="en-US"/>
        </w:rPr>
        <w:t>Принятие постановления администрации не потребует принятия, отмены или изменения других муниципальных правовых актов</w:t>
      </w:r>
      <w:r>
        <w:rPr>
          <w:rFonts w:eastAsia="Calibri"/>
          <w:szCs w:val="28"/>
          <w:lang w:eastAsia="en-US"/>
        </w:rPr>
        <w:t xml:space="preserve">. </w:t>
      </w:r>
    </w:p>
    <w:p w:rsidR="00CD21CD" w:rsidRPr="009744F8" w:rsidRDefault="00CD21CD" w:rsidP="00CD21CD">
      <w:pPr>
        <w:spacing w:after="0" w:line="240" w:lineRule="auto"/>
        <w:rPr>
          <w:szCs w:val="28"/>
        </w:rPr>
      </w:pPr>
    </w:p>
    <w:p w:rsidR="002D16FC" w:rsidRPr="009C7CA4" w:rsidRDefault="002D16FC" w:rsidP="00CD21CD">
      <w:pPr>
        <w:widowControl w:val="0"/>
        <w:autoSpaceDE w:val="0"/>
        <w:spacing w:after="0" w:line="240" w:lineRule="auto"/>
        <w:ind w:right="0" w:firstLine="0"/>
        <w:jc w:val="center"/>
        <w:rPr>
          <w:szCs w:val="28"/>
        </w:rPr>
      </w:pPr>
    </w:p>
    <w:sectPr w:rsidR="002D16FC" w:rsidRPr="009C7CA4" w:rsidSect="00CD21CD">
      <w:pgSz w:w="11909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0052E6"/>
    <w:multiLevelType w:val="hybridMultilevel"/>
    <w:tmpl w:val="016A7892"/>
    <w:lvl w:ilvl="0" w:tplc="072C7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20F6E"/>
    <w:rsid w:val="00020F6E"/>
    <w:rsid w:val="00061007"/>
    <w:rsid w:val="000A73E3"/>
    <w:rsid w:val="00146687"/>
    <w:rsid w:val="00183871"/>
    <w:rsid w:val="001A6F38"/>
    <w:rsid w:val="001B03E5"/>
    <w:rsid w:val="001D3DE1"/>
    <w:rsid w:val="00220326"/>
    <w:rsid w:val="002D16FC"/>
    <w:rsid w:val="003338B9"/>
    <w:rsid w:val="0035171B"/>
    <w:rsid w:val="00385210"/>
    <w:rsid w:val="003A5E3F"/>
    <w:rsid w:val="003C4AD9"/>
    <w:rsid w:val="0046466C"/>
    <w:rsid w:val="0047263B"/>
    <w:rsid w:val="004801BE"/>
    <w:rsid w:val="00480905"/>
    <w:rsid w:val="00494C1C"/>
    <w:rsid w:val="004C27F2"/>
    <w:rsid w:val="005302C8"/>
    <w:rsid w:val="00544196"/>
    <w:rsid w:val="005734F2"/>
    <w:rsid w:val="00590468"/>
    <w:rsid w:val="005A0D7E"/>
    <w:rsid w:val="005E2623"/>
    <w:rsid w:val="0063060B"/>
    <w:rsid w:val="006945A6"/>
    <w:rsid w:val="006976C2"/>
    <w:rsid w:val="006F1692"/>
    <w:rsid w:val="00715293"/>
    <w:rsid w:val="00715403"/>
    <w:rsid w:val="007204BB"/>
    <w:rsid w:val="007541C1"/>
    <w:rsid w:val="007D376D"/>
    <w:rsid w:val="008446BC"/>
    <w:rsid w:val="009004EE"/>
    <w:rsid w:val="009904DD"/>
    <w:rsid w:val="009A5C62"/>
    <w:rsid w:val="009C7CA4"/>
    <w:rsid w:val="00A4420C"/>
    <w:rsid w:val="00B21667"/>
    <w:rsid w:val="00BF2D05"/>
    <w:rsid w:val="00BF7293"/>
    <w:rsid w:val="00CD0764"/>
    <w:rsid w:val="00CD21CD"/>
    <w:rsid w:val="00D0532A"/>
    <w:rsid w:val="00D706D4"/>
    <w:rsid w:val="00D73301"/>
    <w:rsid w:val="00DF4011"/>
    <w:rsid w:val="00E4320C"/>
    <w:rsid w:val="00E87816"/>
    <w:rsid w:val="00F11117"/>
    <w:rsid w:val="00F23975"/>
    <w:rsid w:val="00F843B3"/>
    <w:rsid w:val="00FC4BCC"/>
    <w:rsid w:val="00FD3853"/>
    <w:rsid w:val="00FD60BC"/>
    <w:rsid w:val="00FE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C1"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541C1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41C1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rsid w:val="007541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05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FC4BCC"/>
    <w:rPr>
      <w:color w:val="0563C1" w:themeColor="hyperlink"/>
      <w:u w:val="single"/>
    </w:rPr>
  </w:style>
  <w:style w:type="paragraph" w:customStyle="1" w:styleId="11">
    <w:name w:val="Без интервала1"/>
    <w:rsid w:val="001B03E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Normal (Web)"/>
    <w:basedOn w:val="a"/>
    <w:uiPriority w:val="99"/>
    <w:unhideWhenUsed/>
    <w:rsid w:val="001B03E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CD2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D2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FontStyle21">
    <w:name w:val="Font Style21"/>
    <w:rsid w:val="00CD21CD"/>
    <w:rPr>
      <w:rFonts w:ascii="Arial" w:hAnsi="Arial" w:cs="Arial"/>
      <w:b/>
      <w:bCs/>
      <w:i/>
      <w:iCs/>
      <w:sz w:val="22"/>
      <w:szCs w:val="22"/>
    </w:rPr>
  </w:style>
  <w:style w:type="paragraph" w:customStyle="1" w:styleId="Style14">
    <w:name w:val="Style14"/>
    <w:basedOn w:val="a"/>
    <w:rsid w:val="00CD21CD"/>
    <w:pPr>
      <w:widowControl w:val="0"/>
      <w:suppressAutoHyphens/>
      <w:autoSpaceDE w:val="0"/>
      <w:spacing w:after="0" w:line="240" w:lineRule="auto"/>
      <w:ind w:right="0" w:firstLine="0"/>
      <w:jc w:val="center"/>
    </w:pPr>
    <w:rPr>
      <w:rFonts w:ascii="Arial" w:hAnsi="Arial" w:cs="Arial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518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1325-BA42-4160-8891-1D53FA3D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2024-04-24T12:23:00Z</cp:lastPrinted>
  <dcterms:created xsi:type="dcterms:W3CDTF">2024-01-29T07:32:00Z</dcterms:created>
  <dcterms:modified xsi:type="dcterms:W3CDTF">2024-05-17T07:14:00Z</dcterms:modified>
</cp:coreProperties>
</file>